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BB392">
      <w:pPr>
        <w:rPr>
          <w:rFonts w:hint="eastAsia" w:ascii="仿宋_GB2312" w:hAnsi="仿宋_GB2312" w:eastAsia="仿宋_GB2312" w:cs="仿宋_GB2312"/>
          <w:color w:val="auto"/>
          <w:highlight w:val="none"/>
        </w:rPr>
      </w:pPr>
    </w:p>
    <w:p w14:paraId="5A888D2A">
      <w:pPr>
        <w:rPr>
          <w:rFonts w:hint="eastAsia" w:ascii="仿宋_GB2312" w:hAnsi="仿宋_GB2312" w:eastAsia="仿宋_GB2312" w:cs="仿宋_GB2312"/>
          <w:color w:val="auto"/>
          <w:highlight w:val="none"/>
        </w:rPr>
      </w:pPr>
    </w:p>
    <w:p w14:paraId="167EAFDA">
      <w:pPr>
        <w:rPr>
          <w:rFonts w:hint="eastAsia" w:ascii="仿宋_GB2312" w:hAnsi="仿宋_GB2312" w:eastAsia="仿宋_GB2312" w:cs="仿宋_GB2312"/>
          <w:color w:val="auto"/>
          <w:highlight w:val="none"/>
        </w:rPr>
      </w:pPr>
    </w:p>
    <w:p w14:paraId="4966E39C">
      <w:pPr>
        <w:rPr>
          <w:rFonts w:hint="eastAsia" w:ascii="仿宋_GB2312" w:hAnsi="仿宋_GB2312" w:eastAsia="仿宋_GB2312" w:cs="仿宋_GB2312"/>
          <w:color w:val="auto"/>
          <w:highlight w:val="none"/>
        </w:rPr>
      </w:pPr>
    </w:p>
    <w:p w14:paraId="1D45890B">
      <w:pPr>
        <w:rPr>
          <w:rFonts w:hint="eastAsia" w:ascii="仿宋_GB2312" w:hAnsi="仿宋_GB2312" w:eastAsia="仿宋_GB2312" w:cs="仿宋_GB2312"/>
          <w:color w:val="auto"/>
          <w:highlight w:val="none"/>
        </w:rPr>
      </w:pPr>
    </w:p>
    <w:p w14:paraId="150D4694">
      <w:pPr>
        <w:rPr>
          <w:rFonts w:hint="eastAsia" w:ascii="仿宋_GB2312" w:hAnsi="仿宋_GB2312" w:eastAsia="仿宋_GB2312" w:cs="仿宋_GB2312"/>
          <w:color w:val="auto"/>
          <w:highlight w:val="none"/>
        </w:rPr>
      </w:pPr>
    </w:p>
    <w:p w14:paraId="583E7847">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广州市净水有限公司猎德分公司</w:t>
      </w:r>
    </w:p>
    <w:p w14:paraId="044FA401">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2025年生产区域空调维修项目（第二次）</w:t>
      </w:r>
    </w:p>
    <w:p w14:paraId="04BD6CE6">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rPr>
        <w:t>采购文件</w:t>
      </w:r>
    </w:p>
    <w:p w14:paraId="6E5B700E">
      <w:pPr>
        <w:jc w:val="center"/>
        <w:rPr>
          <w:rFonts w:ascii="仿宋_GB2312" w:eastAsia="仿宋_GB2312"/>
          <w:color w:val="auto"/>
          <w:sz w:val="32"/>
          <w:szCs w:val="32"/>
          <w:highlight w:val="none"/>
        </w:rPr>
      </w:pPr>
    </w:p>
    <w:p w14:paraId="5A604075">
      <w:pPr>
        <w:jc w:val="center"/>
        <w:rPr>
          <w:rFonts w:ascii="仿宋_GB2312" w:eastAsia="仿宋_GB2312"/>
          <w:color w:val="auto"/>
          <w:sz w:val="32"/>
          <w:szCs w:val="32"/>
          <w:highlight w:val="none"/>
        </w:rPr>
      </w:pPr>
    </w:p>
    <w:p w14:paraId="32E5EBCA">
      <w:pPr>
        <w:jc w:val="center"/>
        <w:rPr>
          <w:rFonts w:ascii="仿宋_GB2312" w:eastAsia="仿宋_GB2312"/>
          <w:color w:val="auto"/>
          <w:sz w:val="32"/>
          <w:szCs w:val="32"/>
          <w:highlight w:val="none"/>
        </w:rPr>
      </w:pPr>
    </w:p>
    <w:p w14:paraId="58516771">
      <w:pPr>
        <w:jc w:val="center"/>
        <w:rPr>
          <w:rFonts w:ascii="仿宋_GB2312" w:eastAsia="仿宋_GB2312"/>
          <w:color w:val="auto"/>
          <w:sz w:val="32"/>
          <w:szCs w:val="32"/>
          <w:highlight w:val="none"/>
        </w:rPr>
      </w:pPr>
    </w:p>
    <w:p w14:paraId="44E0B547">
      <w:pPr>
        <w:jc w:val="center"/>
        <w:rPr>
          <w:rFonts w:ascii="仿宋_GB2312" w:eastAsia="仿宋_GB2312"/>
          <w:color w:val="auto"/>
          <w:sz w:val="32"/>
          <w:szCs w:val="32"/>
          <w:highlight w:val="none"/>
        </w:rPr>
      </w:pPr>
    </w:p>
    <w:p w14:paraId="0B37FF6B">
      <w:pPr>
        <w:jc w:val="center"/>
        <w:rPr>
          <w:rFonts w:ascii="仿宋_GB2312" w:eastAsia="仿宋_GB2312"/>
          <w:color w:val="auto"/>
          <w:sz w:val="32"/>
          <w:szCs w:val="32"/>
          <w:highlight w:val="none"/>
        </w:rPr>
      </w:pPr>
    </w:p>
    <w:p w14:paraId="112C401F">
      <w:pPr>
        <w:jc w:val="center"/>
        <w:rPr>
          <w:rFonts w:ascii="仿宋_GB2312" w:eastAsia="仿宋_GB2312"/>
          <w:color w:val="auto"/>
          <w:sz w:val="32"/>
          <w:szCs w:val="32"/>
          <w:highlight w:val="none"/>
        </w:rPr>
      </w:pPr>
    </w:p>
    <w:p w14:paraId="19C4C644">
      <w:pPr>
        <w:jc w:val="center"/>
        <w:rPr>
          <w:rFonts w:hint="eastAsia" w:ascii="仿宋_GB2312" w:eastAsia="仿宋_GB2312"/>
          <w:color w:val="auto"/>
          <w:sz w:val="32"/>
          <w:szCs w:val="32"/>
          <w:highlight w:val="none"/>
        </w:rPr>
      </w:pPr>
    </w:p>
    <w:p w14:paraId="68D7F55E">
      <w:pPr>
        <w:jc w:val="center"/>
        <w:rPr>
          <w:rFonts w:ascii="仿宋_GB2312" w:eastAsia="仿宋_GB2312"/>
          <w:color w:val="auto"/>
          <w:sz w:val="32"/>
          <w:szCs w:val="32"/>
          <w:highlight w:val="none"/>
        </w:rPr>
      </w:pPr>
    </w:p>
    <w:p w14:paraId="720C0C23">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14:paraId="6B652A1C">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二〇二五年八月</w:t>
      </w:r>
    </w:p>
    <w:p w14:paraId="5E1B70A5">
      <w:pPr>
        <w:bidi w:val="0"/>
        <w:jc w:val="center"/>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2098" w:right="1474" w:bottom="1985" w:left="1588" w:header="851" w:footer="992" w:gutter="0"/>
          <w:pgNumType w:fmt="decimal" w:start="0"/>
          <w:cols w:space="425" w:num="1"/>
          <w:titlePg/>
          <w:docGrid w:type="lines" w:linePitch="312" w:charSpace="0"/>
        </w:sectPr>
      </w:pPr>
    </w:p>
    <w:p w14:paraId="433DC24D">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14:paraId="7A4205F9">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_GB2312" w:cs="仿宋_GB2312"/>
          <w:color w:val="auto"/>
          <w:sz w:val="32"/>
          <w:szCs w:val="32"/>
          <w:highlight w:val="none"/>
        </w:rPr>
      </w:pPr>
    </w:p>
    <w:p w14:paraId="305BD28D">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采购公告（采购邀请书）</w:t>
      </w:r>
    </w:p>
    <w:p w14:paraId="568DBCC1">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供应商须知</w:t>
      </w:r>
    </w:p>
    <w:p w14:paraId="64E68E0C">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采购方法</w:t>
      </w:r>
    </w:p>
    <w:p w14:paraId="5C2DB91B">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评审方法</w:t>
      </w:r>
    </w:p>
    <w:p w14:paraId="4A1ED959">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采购需求</w:t>
      </w:r>
    </w:p>
    <w:p w14:paraId="671BAF92">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合同草案</w:t>
      </w:r>
    </w:p>
    <w:p w14:paraId="1EEA67E5">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响应文件格式要求</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_Toc18800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14:paraId="7F7CC9F2">
      <w:pPr>
        <w:rPr>
          <w:rFonts w:hint="eastAsia" w:ascii="仿宋_GB2312" w:hAnsi="仿宋_GB2312" w:eastAsia="仿宋_GB2312" w:cs="仿宋_GB2312"/>
          <w:color w:val="auto"/>
          <w:sz w:val="32"/>
          <w:szCs w:val="32"/>
          <w:highlight w:val="none"/>
        </w:rPr>
        <w:sectPr>
          <w:footerReference r:id="rId6" w:type="first"/>
          <w:footerReference r:id="rId5" w:type="default"/>
          <w:pgSz w:w="11906" w:h="16838"/>
          <w:pgMar w:top="2098" w:right="1474" w:bottom="1985" w:left="1588" w:header="737"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rPr>
        <w:br w:type="page"/>
      </w:r>
    </w:p>
    <w:p w14:paraId="2930CA58">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end"/>
      </w:r>
      <w:bookmarkStart w:id="0" w:name="_Toc1711"/>
      <w:bookmarkStart w:id="1" w:name="_Toc18145"/>
      <w:bookmarkStart w:id="2" w:name="_Toc17696"/>
      <w:bookmarkStart w:id="3" w:name="_Toc26148"/>
    </w:p>
    <w:p w14:paraId="6F6E2B60">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p>
    <w:p w14:paraId="44F24A70">
      <w:pPr>
        <w:rPr>
          <w:rFonts w:hint="eastAsia" w:ascii="仿宋_GB2312" w:hAnsi="仿宋_GB2312" w:eastAsia="仿宋_GB2312" w:cs="仿宋_GB2312"/>
          <w:sz w:val="28"/>
          <w:szCs w:val="28"/>
        </w:rPr>
      </w:pPr>
      <w:bookmarkStart w:id="4" w:name="_Toc4275"/>
      <w:bookmarkStart w:id="5" w:name="_Toc31938"/>
      <w:bookmarkStart w:id="6" w:name="_Toc17801"/>
      <w:bookmarkStart w:id="7" w:name="_Toc1669"/>
      <w:bookmarkStart w:id="8" w:name="_Toc11322"/>
      <w:bookmarkStart w:id="9" w:name="_Toc7519"/>
      <w:bookmarkStart w:id="10" w:name="_Toc19609"/>
    </w:p>
    <w:p w14:paraId="621EF4EB">
      <w:pPr>
        <w:rPr>
          <w:rFonts w:hint="eastAsia" w:ascii="仿宋_GB2312" w:hAnsi="仿宋_GB2312" w:eastAsia="仿宋_GB2312" w:cs="仿宋_GB2312"/>
          <w:sz w:val="28"/>
          <w:szCs w:val="28"/>
        </w:rPr>
      </w:pPr>
    </w:p>
    <w:p w14:paraId="4E3D1795">
      <w:pPr>
        <w:pBdr>
          <w:bottom w:val="none" w:color="auto" w:sz="0" w:space="0"/>
        </w:pBdr>
        <w:rPr>
          <w:rFonts w:hint="eastAsia" w:ascii="仿宋_GB2312" w:hAnsi="仿宋_GB2312" w:eastAsia="仿宋_GB2312" w:cs="仿宋_GB2312"/>
          <w:sz w:val="28"/>
          <w:szCs w:val="28"/>
        </w:rPr>
      </w:pPr>
    </w:p>
    <w:p w14:paraId="579D66EF">
      <w:pPr>
        <w:pBdr>
          <w:top w:val="double" w:color="auto" w:sz="4" w:space="0"/>
          <w:bottom w:val="double" w:color="auto" w:sz="4" w:space="0"/>
        </w:pBdr>
        <w:jc w:val="center"/>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第一章</w:t>
      </w:r>
    </w:p>
    <w:bookmarkEnd w:id="0"/>
    <w:bookmarkEnd w:id="1"/>
    <w:bookmarkEnd w:id="2"/>
    <w:bookmarkEnd w:id="3"/>
    <w:bookmarkEnd w:id="4"/>
    <w:bookmarkEnd w:id="5"/>
    <w:bookmarkEnd w:id="6"/>
    <w:bookmarkEnd w:id="7"/>
    <w:bookmarkEnd w:id="8"/>
    <w:bookmarkEnd w:id="9"/>
    <w:bookmarkEnd w:id="10"/>
    <w:p w14:paraId="768C1D70">
      <w:pPr>
        <w:rPr>
          <w:rFonts w:hint="eastAsia" w:ascii="仿宋_GB2312" w:hAnsi="仿宋_GB2312" w:eastAsia="仿宋_GB2312" w:cs="仿宋_GB2312"/>
          <w:sz w:val="28"/>
          <w:szCs w:val="28"/>
        </w:rPr>
      </w:pPr>
    </w:p>
    <w:p w14:paraId="1C5F2CCF">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方正小标宋简体"/>
          <w:color w:val="auto"/>
          <w:highlight w:val="none"/>
          <w:lang w:eastAsia="zh-CN"/>
        </w:rPr>
      </w:pPr>
      <w:r>
        <w:rPr>
          <w:rFonts w:hint="eastAsia"/>
          <w:color w:val="auto"/>
          <w:highlight w:val="none"/>
          <w:lang w:eastAsia="zh-CN"/>
        </w:rPr>
        <w:t>采购公告（采购邀请书）</w:t>
      </w:r>
    </w:p>
    <w:p w14:paraId="52BD2C7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4FB7CD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DDDDB61">
      <w:pPr>
        <w:pStyle w:val="22"/>
        <w:rPr>
          <w:rFonts w:ascii="方正小标宋简体" w:eastAsia="方正小标宋简体"/>
          <w:color w:val="auto"/>
          <w:sz w:val="44"/>
          <w:szCs w:val="44"/>
          <w:highlight w:val="none"/>
        </w:rPr>
      </w:pPr>
    </w:p>
    <w:p w14:paraId="21E5E2F9">
      <w:pPr>
        <w:pStyle w:val="22"/>
        <w:rPr>
          <w:rFonts w:ascii="方正小标宋简体" w:eastAsia="方正小标宋简体"/>
          <w:color w:val="auto"/>
          <w:sz w:val="44"/>
          <w:szCs w:val="44"/>
          <w:highlight w:val="none"/>
        </w:rPr>
      </w:pPr>
    </w:p>
    <w:p w14:paraId="6BC11B20">
      <w:pPr>
        <w:pStyle w:val="22"/>
        <w:rPr>
          <w:rFonts w:ascii="方正小标宋简体" w:eastAsia="方正小标宋简体"/>
          <w:color w:val="auto"/>
          <w:sz w:val="44"/>
          <w:szCs w:val="44"/>
          <w:highlight w:val="none"/>
        </w:rPr>
      </w:pPr>
    </w:p>
    <w:p w14:paraId="5A1A9077">
      <w:pPr>
        <w:pStyle w:val="22"/>
        <w:rPr>
          <w:rFonts w:ascii="方正小标宋简体" w:eastAsia="方正小标宋简体"/>
          <w:color w:val="auto"/>
          <w:sz w:val="44"/>
          <w:szCs w:val="44"/>
          <w:highlight w:val="none"/>
        </w:rPr>
      </w:pPr>
    </w:p>
    <w:p w14:paraId="1EAACD42">
      <w:pPr>
        <w:pStyle w:val="22"/>
        <w:rPr>
          <w:rFonts w:ascii="仿宋_GB2312" w:eastAsia="仿宋_GB2312"/>
          <w:color w:val="auto"/>
          <w:sz w:val="28"/>
          <w:szCs w:val="28"/>
          <w:highlight w:val="none"/>
        </w:rPr>
      </w:pPr>
    </w:p>
    <w:p w14:paraId="40F04864">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6E9892B7">
      <w:pPr>
        <w:pStyle w:val="3"/>
        <w:rPr>
          <w:rFonts w:hint="eastAsia" w:eastAsia="方正小标宋简体"/>
          <w:color w:val="auto"/>
          <w:highlight w:val="none"/>
          <w:lang w:eastAsia="zh-CN"/>
        </w:rPr>
      </w:pPr>
      <w:bookmarkStart w:id="11" w:name="_Toc9680"/>
      <w:bookmarkStart w:id="12" w:name="_Toc21373"/>
      <w:r>
        <w:rPr>
          <w:rFonts w:hint="eastAsia"/>
          <w:color w:val="auto"/>
          <w:highlight w:val="none"/>
          <w:lang w:eastAsia="zh-CN"/>
        </w:rPr>
        <w:t>采购公告（采购邀请书）</w:t>
      </w:r>
    </w:p>
    <w:bookmarkEnd w:id="11"/>
    <w:bookmarkEnd w:id="12"/>
    <w:p w14:paraId="0390BA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 xml:space="preserve">广州市净水有限公司猎德分公司2025年生产区域空调维修项目（第二次） </w:t>
      </w:r>
      <w:r>
        <w:rPr>
          <w:rFonts w:hint="eastAsia" w:ascii="仿宋_GB2312" w:hAnsi="仿宋_GB2312" w:eastAsia="仿宋_GB2312" w:cs="仿宋_GB2312"/>
          <w:color w:val="auto"/>
          <w:sz w:val="28"/>
          <w:szCs w:val="28"/>
          <w:highlight w:val="none"/>
        </w:rPr>
        <w:t>已具备采购条件，</w:t>
      </w:r>
      <w:r>
        <w:rPr>
          <w:rFonts w:hint="eastAsia" w:ascii="仿宋_GB2312" w:hAnsi="仿宋_GB2312" w:eastAsia="仿宋_GB2312" w:cs="仿宋_GB2312"/>
          <w:sz w:val="28"/>
          <w:szCs w:val="28"/>
          <w:highlight w:val="none"/>
        </w:rPr>
        <w:t>现</w:t>
      </w:r>
      <w:r>
        <w:rPr>
          <w:rFonts w:hint="eastAsia" w:ascii="仿宋_GB2312" w:hAnsi="仿宋_GB2312" w:eastAsia="仿宋_GB2312" w:cs="仿宋_GB2312"/>
          <w:sz w:val="28"/>
          <w:szCs w:val="28"/>
          <w:highlight w:val="none"/>
          <w:lang w:val="en-US" w:eastAsia="zh-CN"/>
        </w:rPr>
        <w:t>邀请合格</w:t>
      </w:r>
      <w:r>
        <w:rPr>
          <w:rFonts w:hint="eastAsia" w:ascii="仿宋_GB2312" w:hAnsi="仿宋_GB2312" w:eastAsia="仿宋_GB2312" w:cs="仿宋_GB2312"/>
          <w:sz w:val="28"/>
          <w:szCs w:val="28"/>
          <w:highlight w:val="none"/>
          <w:u w:val="none"/>
          <w:lang w:val="en-US" w:eastAsia="zh-CN"/>
        </w:rPr>
        <w:t>单位</w:t>
      </w:r>
      <w:r>
        <w:rPr>
          <w:rFonts w:hint="eastAsia" w:ascii="仿宋_GB2312" w:hAnsi="仿宋_GB2312" w:eastAsia="仿宋_GB2312" w:cs="仿宋_GB2312"/>
          <w:sz w:val="28"/>
          <w:szCs w:val="28"/>
          <w:highlight w:val="none"/>
        </w:rPr>
        <w:t>参加本</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 xml:space="preserve">施工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货物</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服务</w:t>
      </w:r>
      <w:r>
        <w:rPr>
          <w:rFonts w:hint="eastAsia" w:ascii="仿宋_GB2312" w:hAnsi="仿宋_GB2312" w:eastAsia="仿宋_GB2312" w:cs="仿宋_GB2312"/>
          <w:sz w:val="28"/>
          <w:szCs w:val="28"/>
          <w:highlight w:val="none"/>
        </w:rPr>
        <w:t>项目采购活动，采用</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 xml:space="preserve">邀请采购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公开采购</w:t>
      </w:r>
      <w:r>
        <w:rPr>
          <w:rFonts w:hint="eastAsia" w:ascii="仿宋_GB2312" w:hAnsi="仿宋_GB2312" w:eastAsia="仿宋_GB2312" w:cs="仿宋_GB2312"/>
          <w:sz w:val="28"/>
          <w:szCs w:val="28"/>
          <w:highlight w:val="none"/>
        </w:rPr>
        <w:t>的方式邀请合格供应商参加本项目采购活动。</w:t>
      </w:r>
    </w:p>
    <w:p w14:paraId="3630AB9F">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6C112AB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hAnsi="仿宋_GB2312" w:eastAsia="仿宋_GB2312" w:cs="仿宋_GB2312"/>
          <w:color w:val="auto"/>
          <w:sz w:val="28"/>
          <w:szCs w:val="28"/>
          <w:highlight w:val="none"/>
          <w:u w:val="single"/>
          <w:lang w:val="en-US" w:eastAsia="zh-CN"/>
        </w:rPr>
        <w:t xml:space="preserve">广州市净水有限公司猎德分公司2025年生产区域空调维修项目（第二次） </w:t>
      </w:r>
      <w:r>
        <w:rPr>
          <w:rFonts w:hint="eastAsia" w:ascii="仿宋_GB2312" w:eastAsia="仿宋_GB2312"/>
          <w:color w:val="auto"/>
          <w:sz w:val="28"/>
          <w:szCs w:val="28"/>
          <w:highlight w:val="none"/>
          <w:u w:val="none"/>
          <w:lang w:eastAsia="zh-CN"/>
        </w:rPr>
        <w:t>。</w:t>
      </w:r>
    </w:p>
    <w:p w14:paraId="0ACF89C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03012025X10063    </w:t>
      </w:r>
      <w:r>
        <w:rPr>
          <w:rFonts w:hint="eastAsia" w:ascii="仿宋_GB2312" w:eastAsia="仿宋_GB2312"/>
          <w:color w:val="auto"/>
          <w:sz w:val="28"/>
          <w:szCs w:val="28"/>
          <w:highlight w:val="none"/>
          <w:u w:val="none"/>
          <w:lang w:eastAsia="zh-CN"/>
        </w:rPr>
        <w:t>。</w:t>
      </w:r>
    </w:p>
    <w:p w14:paraId="5E2E35AA">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自有资金</w:t>
      </w:r>
      <w:r>
        <w:rPr>
          <w:rFonts w:hint="eastAsia" w:ascii="仿宋_GB2312" w:eastAsia="仿宋_GB2312"/>
          <w:color w:val="auto"/>
          <w:sz w:val="28"/>
          <w:szCs w:val="28"/>
          <w:highlight w:val="none"/>
          <w:u w:val="none"/>
          <w:lang w:eastAsia="zh-CN"/>
        </w:rPr>
        <w:t>。</w:t>
      </w:r>
    </w:p>
    <w:p w14:paraId="0AA487EE">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报下浮率，¥46340.00元，限价含全额增值税专用发票。   </w:t>
      </w:r>
      <w:r>
        <w:rPr>
          <w:rFonts w:hint="eastAsia" w:ascii="仿宋_GB2312" w:eastAsia="仿宋_GB2312"/>
          <w:color w:val="auto"/>
          <w:sz w:val="28"/>
          <w:szCs w:val="28"/>
          <w:highlight w:val="none"/>
          <w:u w:val="none"/>
          <w:lang w:eastAsia="zh-CN"/>
        </w:rPr>
        <w:t>。</w:t>
      </w:r>
    </w:p>
    <w:p w14:paraId="1BD8FF9B">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4664C11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107CF3F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2.1采购内容和范围：</w:t>
      </w:r>
    </w:p>
    <w:tbl>
      <w:tblPr>
        <w:tblStyle w:val="23"/>
        <w:tblW w:w="49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5"/>
        <w:gridCol w:w="1202"/>
        <w:gridCol w:w="588"/>
        <w:gridCol w:w="635"/>
        <w:gridCol w:w="5522"/>
      </w:tblGrid>
      <w:tr w14:paraId="117D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jc w:val="center"/>
        </w:trPr>
        <w:tc>
          <w:tcPr>
            <w:tcW w:w="402" w:type="pct"/>
            <w:tcBorders>
              <w:right w:val="single" w:color="auto" w:sz="4" w:space="0"/>
            </w:tcBorders>
            <w:vAlign w:val="center"/>
          </w:tcPr>
          <w:p w14:paraId="04954799">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695" w:type="pct"/>
            <w:tcBorders>
              <w:left w:val="single" w:color="auto" w:sz="4" w:space="0"/>
              <w:right w:val="single" w:color="auto" w:sz="4" w:space="0"/>
            </w:tcBorders>
            <w:vAlign w:val="center"/>
          </w:tcPr>
          <w:p w14:paraId="454B54E1">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340" w:type="pct"/>
            <w:tcBorders>
              <w:left w:val="single" w:color="auto" w:sz="4" w:space="0"/>
            </w:tcBorders>
            <w:vAlign w:val="center"/>
          </w:tcPr>
          <w:p w14:paraId="5FBDF0CF">
            <w:pPr>
              <w:widowControl w:val="0"/>
              <w:spacing w:beforeLines="0" w:afterLines="0"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单位</w:t>
            </w:r>
          </w:p>
        </w:tc>
        <w:tc>
          <w:tcPr>
            <w:tcW w:w="367" w:type="pct"/>
            <w:tcBorders>
              <w:left w:val="single" w:color="auto" w:sz="4" w:space="0"/>
            </w:tcBorders>
            <w:vAlign w:val="center"/>
          </w:tcPr>
          <w:p w14:paraId="4BD5790D">
            <w:pPr>
              <w:spacing w:beforeLines="0" w:afterLines="0"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数量</w:t>
            </w:r>
          </w:p>
        </w:tc>
        <w:tc>
          <w:tcPr>
            <w:tcW w:w="3194" w:type="pct"/>
            <w:tcBorders>
              <w:left w:val="single" w:color="auto" w:sz="4" w:space="0"/>
            </w:tcBorders>
            <w:vAlign w:val="center"/>
          </w:tcPr>
          <w:p w14:paraId="755F9DF3">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4544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exact"/>
          <w:jc w:val="center"/>
        </w:trPr>
        <w:tc>
          <w:tcPr>
            <w:tcW w:w="402" w:type="pct"/>
            <w:tcBorders>
              <w:right w:val="single" w:color="auto" w:sz="4" w:space="0"/>
            </w:tcBorders>
            <w:vAlign w:val="center"/>
          </w:tcPr>
          <w:p w14:paraId="7AA18404">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w:t>
            </w:r>
          </w:p>
        </w:tc>
        <w:tc>
          <w:tcPr>
            <w:tcW w:w="695" w:type="pct"/>
            <w:tcBorders>
              <w:left w:val="single" w:color="auto" w:sz="4" w:space="0"/>
              <w:right w:val="single" w:color="auto" w:sz="4" w:space="0"/>
            </w:tcBorders>
            <w:vAlign w:val="center"/>
          </w:tcPr>
          <w:p w14:paraId="63E2521F">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分体式空调深度清洗</w:t>
            </w:r>
          </w:p>
        </w:tc>
        <w:tc>
          <w:tcPr>
            <w:tcW w:w="340" w:type="pct"/>
            <w:tcBorders>
              <w:left w:val="single" w:color="auto" w:sz="4" w:space="0"/>
            </w:tcBorders>
            <w:vAlign w:val="center"/>
          </w:tcPr>
          <w:p w14:paraId="1222D85B">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21A53893">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39282C38">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深度清洗滤网、出风口、高温蒸汽冲洗蒸发器及室外主机，实施时按实际发生数结算。</w:t>
            </w:r>
          </w:p>
          <w:p w14:paraId="6329E778">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空调种类：包括</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猎德分公司的</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挂壁式空调、立柜空调、</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吸顶式空调、多联式</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中央空调等</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所有类型，按清单统一单价进行计价</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p>
        </w:tc>
      </w:tr>
      <w:tr w14:paraId="4F2AA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402" w:type="pct"/>
            <w:tcBorders>
              <w:right w:val="single" w:color="auto" w:sz="4" w:space="0"/>
            </w:tcBorders>
            <w:vAlign w:val="center"/>
          </w:tcPr>
          <w:p w14:paraId="78F53133">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2</w:t>
            </w:r>
          </w:p>
        </w:tc>
        <w:tc>
          <w:tcPr>
            <w:tcW w:w="695" w:type="pct"/>
            <w:tcBorders>
              <w:left w:val="single" w:color="auto" w:sz="4" w:space="0"/>
              <w:right w:val="single" w:color="auto" w:sz="4" w:space="0"/>
            </w:tcBorders>
            <w:vAlign w:val="center"/>
          </w:tcPr>
          <w:p w14:paraId="43485302">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空调维修</w:t>
            </w:r>
          </w:p>
        </w:tc>
        <w:tc>
          <w:tcPr>
            <w:tcW w:w="340" w:type="pct"/>
            <w:tcBorders>
              <w:left w:val="single" w:color="auto" w:sz="4" w:space="0"/>
            </w:tcBorders>
            <w:vAlign w:val="center"/>
          </w:tcPr>
          <w:p w14:paraId="2AA99CA3">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40D6448D">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7A17CF9B">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维修结算根据实际发生的工作量及维修报价清单中的单价按实结算，按清单统一单价进行计价。</w:t>
            </w:r>
          </w:p>
        </w:tc>
      </w:tr>
    </w:tbl>
    <w:p w14:paraId="0792070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本项目确定1家成交供应商，为采购人提供猎德分公司2025年生产区域空调维修服务。本次采购项目内容猎德分公司生产区域113台空调的维修工作，本项目总预算金额不超过46340.00元，拟通过公开询价，对现有空调维修内容报下浮率（包括所有类型空调深度清洗、维修配件更换、加雪种及其他上门费用等），确定一家单位，服务期限至签订合同后1年。报价人应对询价方案进行报价，不允许只对部分询价内容进行报价。</w:t>
      </w:r>
    </w:p>
    <w:p w14:paraId="05220E2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自合同签订之日起1年     </w:t>
      </w:r>
      <w:r>
        <w:rPr>
          <w:rFonts w:hint="eastAsia" w:ascii="仿宋_GB2312" w:eastAsia="仿宋_GB2312"/>
          <w:color w:val="auto"/>
          <w:sz w:val="28"/>
          <w:szCs w:val="28"/>
          <w:highlight w:val="none"/>
          <w:u w:val="none"/>
          <w:lang w:eastAsia="zh-CN"/>
        </w:rPr>
        <w:t>。</w:t>
      </w:r>
    </w:p>
    <w:p w14:paraId="09C3DB92">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广州市净水有限公司猎德分公司</w:t>
      </w:r>
      <w:r>
        <w:rPr>
          <w:rFonts w:hint="eastAsia" w:ascii="仿宋_GB2312" w:eastAsia="仿宋_GB2312"/>
          <w:color w:val="auto"/>
          <w:sz w:val="28"/>
          <w:szCs w:val="28"/>
          <w:highlight w:val="none"/>
          <w:u w:val="single"/>
          <w:lang w:val="en-US" w:eastAsia="zh-CN"/>
        </w:rPr>
        <w:t>（广州市天河区临江大道501号）</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15A8498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满足询价文件中所有要求</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eastAsia="zh-CN"/>
        </w:rPr>
        <w:t>。</w:t>
      </w:r>
    </w:p>
    <w:p w14:paraId="47DD0E5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74B1201B">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1A1B48B1">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72A7365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576990F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资质。</w:t>
      </w:r>
    </w:p>
    <w:p w14:paraId="16F93B3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 xml:space="preserve"> 2021 </w:t>
      </w:r>
      <w:r>
        <w:rPr>
          <w:rFonts w:hint="eastAsia" w:ascii="仿宋_GB2312" w:eastAsia="仿宋_GB2312"/>
          <w:color w:val="auto"/>
          <w:sz w:val="28"/>
          <w:szCs w:val="28"/>
          <w:highlight w:val="none"/>
          <w:lang w:val="en-US" w:eastAsia="zh-CN"/>
        </w:rPr>
        <w:t>年1月1日至今，</w:t>
      </w: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lang w:val="en-US" w:eastAsia="zh-CN"/>
        </w:rPr>
        <w:t>最少</w:t>
      </w:r>
      <w:r>
        <w:rPr>
          <w:rFonts w:hint="eastAsia" w:ascii="仿宋_GB2312" w:eastAsia="仿宋_GB2312"/>
          <w:color w:val="auto"/>
          <w:sz w:val="28"/>
          <w:szCs w:val="28"/>
          <w:highlight w:val="none"/>
        </w:rPr>
        <w:t>具有</w:t>
      </w:r>
      <w:r>
        <w:rPr>
          <w:rFonts w:hint="eastAsia" w:ascii="仿宋_GB2312" w:eastAsia="仿宋_GB2312"/>
          <w:color w:val="auto"/>
          <w:sz w:val="28"/>
          <w:szCs w:val="28"/>
          <w:highlight w:val="none"/>
          <w:lang w:val="en-US" w:eastAsia="zh-CN"/>
        </w:rPr>
        <w:t>一项</w:t>
      </w:r>
      <w:r>
        <w:rPr>
          <w:rFonts w:hint="eastAsia" w:ascii="仿宋_GB2312" w:eastAsia="仿宋_GB2312"/>
          <w:color w:val="auto"/>
          <w:sz w:val="28"/>
          <w:szCs w:val="28"/>
          <w:highlight w:val="none"/>
          <w:u w:val="single"/>
          <w:lang w:val="en-US" w:eastAsia="zh-CN"/>
        </w:rPr>
        <w:t xml:space="preserve">   空调设备维修或维保类   </w:t>
      </w:r>
      <w:r>
        <w:rPr>
          <w:rFonts w:hint="eastAsia" w:ascii="仿宋_GB2312" w:eastAsia="仿宋_GB2312"/>
          <w:color w:val="auto"/>
          <w:sz w:val="28"/>
          <w:szCs w:val="28"/>
          <w:highlight w:val="none"/>
        </w:rPr>
        <w:t>项目的业绩。（提供合同复印件证明，包括但不限于项目名称、金额及实施内容、合同盖章、签订日期，加盖单位公章）</w:t>
      </w:r>
    </w:p>
    <w:p w14:paraId="4EB2801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）投入本项目的维修人员数量不得少于3名，且须具备相关特种设备操作证书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具体包括：制冷与空调设备安装维修作业证书、焊接与热切割作业证书、低压电工作业证书。需提供上述所有证书的资质证明，并非要求所有人员均持有全部证书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，提供证书复印件并加盖单位公章，</w:t>
      </w:r>
      <w:r>
        <w:rPr>
          <w:rFonts w:hint="eastAsia" w:ascii="仿宋_GB2312" w:eastAsia="仿宋_GB2312"/>
          <w:color w:val="auto"/>
          <w:sz w:val="28"/>
          <w:szCs w:val="28"/>
          <w:highlight w:val="none"/>
        </w:rPr>
        <w:t>原件备查；投入本项目</w:t>
      </w:r>
      <w:r>
        <w:rPr>
          <w:rFonts w:hint="eastAsia" w:ascii="仿宋_GB2312" w:eastAsia="仿宋_GB2312"/>
          <w:color w:val="auto"/>
          <w:sz w:val="28"/>
          <w:szCs w:val="28"/>
          <w:highlight w:val="none"/>
          <w:lang w:val="en-US" w:eastAsia="zh-CN"/>
        </w:rPr>
        <w:t>的维修人员</w:t>
      </w:r>
      <w:r>
        <w:rPr>
          <w:rFonts w:hint="eastAsia" w:ascii="仿宋_GB2312" w:eastAsia="仿宋_GB2312"/>
          <w:color w:val="auto"/>
          <w:sz w:val="28"/>
          <w:szCs w:val="28"/>
          <w:highlight w:val="none"/>
        </w:rPr>
        <w:t>须为本单位职工，投标文件中须提供其在本单位连续近</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个月（202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月）交纳社保的缴费证明（缴费证明内容需含缴费起止时间、缴费单位、缴费人员姓名并由社保机构加盖缴费证明专用章，社保机构官网上打印件与线下的盖章件具有同等效力）。</w:t>
      </w:r>
    </w:p>
    <w:p w14:paraId="7BD95A90">
      <w:pPr>
        <w:pStyle w:val="22"/>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p>
    <w:p w14:paraId="54B57E0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35B7BB0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14:paraId="7E3CF2F0">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14:paraId="621E8E6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14:paraId="679A2963">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14:paraId="5D05619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14:paraId="5421F372">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14:paraId="0C0BD87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14:paraId="5FA8017F">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14:paraId="3D0B717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14:paraId="0C68D6DE">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14:paraId="4DF79A62">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）其他违法违纪行为，经审查认为不宜被邀请参加采购活动的。</w:t>
      </w:r>
    </w:p>
    <w:p w14:paraId="565DAC11">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）其他禁止情形：</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3730C97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76E20A3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2939A5F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7F9DFDDC">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29</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日（北京时间）</w:t>
      </w:r>
    </w:p>
    <w:p w14:paraId="0790050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52937410">
      <w:pPr>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p>
    <w:p w14:paraId="38870FFF">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469049F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不组织</w:t>
      </w:r>
    </w:p>
    <w:p w14:paraId="3D77A92C">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auto"/>
          <w:sz w:val="28"/>
          <w:szCs w:val="28"/>
          <w:highlight w:val="none"/>
        </w:rPr>
        <w:sym w:font="Wingdings" w:char="00A8"/>
      </w:r>
      <w:r>
        <w:rPr>
          <w:rFonts w:hint="eastAsia" w:ascii="仿宋_GB2312" w:hAnsi="仿宋_GB2312" w:eastAsia="仿宋_GB2312" w:cs="仿宋_GB2312"/>
          <w:color w:val="auto"/>
          <w:sz w:val="28"/>
          <w:szCs w:val="28"/>
          <w:highlight w:val="none"/>
        </w:rPr>
        <w:t>组织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p>
    <w:p w14:paraId="74C331DB">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32BE91C3">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8</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8</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29</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（北京时间）</w:t>
      </w:r>
      <w:r>
        <w:rPr>
          <w:rFonts w:hint="eastAsia" w:ascii="仿宋_GB2312" w:eastAsia="仿宋_GB2312"/>
          <w:color w:val="auto"/>
          <w:sz w:val="28"/>
          <w:szCs w:val="28"/>
          <w:highlight w:val="none"/>
          <w:lang w:eastAsia="zh-CN"/>
        </w:rPr>
        <w:t>。</w:t>
      </w:r>
    </w:p>
    <w:p w14:paraId="2B43DB5D">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29</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00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14:paraId="54BDE54B">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hint="eastAsia" w:ascii="仿宋_GB2312" w:eastAsia="仿宋_GB2312"/>
          <w:color w:val="auto"/>
          <w:sz w:val="28"/>
          <w:szCs w:val="28"/>
          <w:highlight w:val="none"/>
          <w:u w:val="single"/>
          <w:lang w:val="en-US" w:eastAsia="zh-CN"/>
        </w:rPr>
        <w:t>广州市天河区临江大道501号广州市净水有限公司猎德分公司</w:t>
      </w:r>
      <w:r>
        <w:rPr>
          <w:rFonts w:hint="eastAsia" w:ascii="仿宋_GB2312" w:eastAsia="仿宋_GB2312"/>
          <w:color w:val="auto"/>
          <w:sz w:val="28"/>
          <w:szCs w:val="28"/>
          <w:highlight w:val="none"/>
        </w:rPr>
        <w:t>。</w:t>
      </w:r>
    </w:p>
    <w:p w14:paraId="3A2A4912">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AE055C6">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28AE194F">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63A26A57">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w:t>
      </w:r>
      <w:r>
        <w:rPr>
          <w:rFonts w:hint="eastAsia" w:ascii="仿宋_GB2312" w:eastAsia="仿宋_GB2312" w:hAnsiTheme="minorHAnsi" w:cstheme="minorBidi"/>
          <w:color w:val="auto"/>
          <w:kern w:val="2"/>
          <w:sz w:val="28"/>
          <w:szCs w:val="28"/>
          <w:highlight w:val="none"/>
          <w:lang w:val="en-US" w:eastAsia="zh-CN"/>
        </w:rPr>
        <w:t>猎德分公司</w:t>
      </w:r>
      <w:r>
        <w:rPr>
          <w:rFonts w:hint="eastAsia" w:ascii="仿宋_GB2312" w:eastAsia="仿宋_GB2312" w:hAnsiTheme="minorHAnsi" w:cstheme="minorBidi"/>
          <w:color w:val="auto"/>
          <w:kern w:val="2"/>
          <w:sz w:val="28"/>
          <w:szCs w:val="28"/>
          <w:highlight w:val="none"/>
        </w:rPr>
        <w:t>”，“部门”选择“</w:t>
      </w:r>
      <w:r>
        <w:rPr>
          <w:rFonts w:hint="eastAsia" w:ascii="仿宋_GB2312" w:eastAsia="仿宋_GB2312" w:hAnsiTheme="minorHAnsi" w:cstheme="minorBidi"/>
          <w:color w:val="auto"/>
          <w:kern w:val="2"/>
          <w:sz w:val="28"/>
          <w:szCs w:val="28"/>
          <w:highlight w:val="none"/>
          <w:lang w:val="en-US" w:eastAsia="zh-CN"/>
        </w:rPr>
        <w:t>生产</w:t>
      </w:r>
      <w:r>
        <w:rPr>
          <w:rFonts w:hint="eastAsia" w:ascii="仿宋_GB2312" w:eastAsia="仿宋_GB2312" w:hAnsiTheme="minorHAnsi" w:cstheme="minorBidi"/>
          <w:color w:val="auto"/>
          <w:kern w:val="2"/>
          <w:sz w:val="28"/>
          <w:szCs w:val="28"/>
          <w:highlight w:val="none"/>
        </w:rPr>
        <w:t>部”。</w:t>
      </w:r>
    </w:p>
    <w:p w14:paraId="14D7C95F">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w:t>
      </w:r>
      <w:r>
        <w:rPr>
          <w:rFonts w:hint="eastAsia" w:ascii="仿宋_GB2312" w:eastAsia="仿宋_GB2312" w:hAnsiTheme="minorHAnsi" w:cstheme="minorBidi"/>
          <w:color w:val="auto"/>
          <w:kern w:val="2"/>
          <w:sz w:val="28"/>
          <w:szCs w:val="28"/>
          <w:highlight w:val="none"/>
          <w:lang w:val="en-US" w:eastAsia="zh-CN"/>
        </w:rPr>
        <w:t>唐军</w:t>
      </w:r>
      <w:r>
        <w:rPr>
          <w:rFonts w:hint="eastAsia" w:ascii="仿宋_GB2312" w:eastAsia="仿宋_GB2312" w:hAnsiTheme="minorHAnsi" w:cstheme="minorBidi"/>
          <w:color w:val="auto"/>
          <w:kern w:val="2"/>
          <w:sz w:val="28"/>
          <w:szCs w:val="28"/>
          <w:highlight w:val="none"/>
        </w:rPr>
        <w:t>”，“手机号”：“</w:t>
      </w:r>
      <w:r>
        <w:rPr>
          <w:rFonts w:hint="eastAsia" w:ascii="仿宋_GB2312" w:eastAsia="仿宋_GB2312" w:hAnsiTheme="minorHAnsi" w:cstheme="minorBidi"/>
          <w:color w:val="auto"/>
          <w:kern w:val="2"/>
          <w:sz w:val="28"/>
          <w:szCs w:val="28"/>
          <w:highlight w:val="none"/>
          <w:lang w:val="en-US" w:eastAsia="zh-CN"/>
        </w:rPr>
        <w:t>15626206169</w:t>
      </w:r>
      <w:r>
        <w:rPr>
          <w:rFonts w:hint="eastAsia" w:ascii="仿宋_GB2312" w:eastAsia="仿宋_GB2312" w:hAnsiTheme="minorHAnsi" w:cstheme="minorBidi"/>
          <w:color w:val="auto"/>
          <w:kern w:val="2"/>
          <w:sz w:val="28"/>
          <w:szCs w:val="28"/>
          <w:highlight w:val="none"/>
        </w:rPr>
        <w:t>”。</w:t>
      </w:r>
    </w:p>
    <w:p w14:paraId="05606889">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（4）“详细描述”：递交</w:t>
      </w:r>
      <w:r>
        <w:rPr>
          <w:rFonts w:hint="eastAsia" w:ascii="仿宋_GB2312" w:eastAsia="仿宋_GB2312" w:hAnsiTheme="minorHAnsi" w:cstheme="minorBidi"/>
          <w:color w:val="auto"/>
          <w:kern w:val="2"/>
          <w:sz w:val="28"/>
          <w:szCs w:val="28"/>
          <w:highlight w:val="none"/>
          <w:lang w:val="en-US" w:eastAsia="zh-CN"/>
        </w:rPr>
        <w:t>猎德</w:t>
      </w:r>
      <w:r>
        <w:rPr>
          <w:rFonts w:hint="eastAsia" w:ascii="仿宋_GB2312" w:eastAsia="仿宋_GB2312" w:hAnsiTheme="minorHAnsi" w:cstheme="minorBidi"/>
          <w:color w:val="auto"/>
          <w:kern w:val="2"/>
          <w:sz w:val="28"/>
          <w:szCs w:val="28"/>
          <w:highlight w:val="none"/>
        </w:rPr>
        <w:t>分公司2025年生产区域空调</w:t>
      </w:r>
      <w:r>
        <w:rPr>
          <w:rFonts w:hint="eastAsia" w:ascii="仿宋_GB2312" w:eastAsia="仿宋_GB2312" w:hAnsiTheme="minorHAnsi" w:cstheme="minorBidi"/>
          <w:color w:val="auto"/>
          <w:kern w:val="2"/>
          <w:sz w:val="28"/>
          <w:szCs w:val="28"/>
          <w:highlight w:val="none"/>
          <w:lang w:val="en-US" w:eastAsia="zh-CN"/>
        </w:rPr>
        <w:t>维修</w:t>
      </w:r>
      <w:r>
        <w:rPr>
          <w:rFonts w:hint="eastAsia" w:ascii="仿宋_GB2312" w:eastAsia="仿宋_GB2312" w:hAnsiTheme="minorHAnsi" w:cstheme="minorBidi"/>
          <w:color w:val="auto"/>
          <w:kern w:val="2"/>
          <w:sz w:val="28"/>
          <w:szCs w:val="28"/>
          <w:highlight w:val="none"/>
        </w:rPr>
        <w:t>项目</w:t>
      </w:r>
      <w:r>
        <w:rPr>
          <w:rFonts w:hint="eastAsia" w:ascii="仿宋_GB2312" w:eastAsia="仿宋_GB2312" w:hAnsiTheme="minorHAnsi" w:cstheme="minorBidi"/>
          <w:color w:val="auto"/>
          <w:kern w:val="2"/>
          <w:sz w:val="28"/>
          <w:szCs w:val="28"/>
          <w:highlight w:val="none"/>
          <w:lang w:eastAsia="zh-CN"/>
        </w:rPr>
        <w:t>（</w:t>
      </w:r>
      <w:r>
        <w:rPr>
          <w:rFonts w:hint="eastAsia" w:ascii="仿宋_GB2312" w:eastAsia="仿宋_GB2312" w:hAnsiTheme="minorHAnsi" w:cstheme="minorBidi"/>
          <w:color w:val="auto"/>
          <w:kern w:val="2"/>
          <w:sz w:val="28"/>
          <w:szCs w:val="28"/>
          <w:highlight w:val="none"/>
          <w:lang w:val="en-US" w:eastAsia="zh-CN"/>
        </w:rPr>
        <w:t>第二次</w:t>
      </w:r>
      <w:r>
        <w:rPr>
          <w:rFonts w:hint="eastAsia" w:ascii="仿宋_GB2312" w:eastAsia="仿宋_GB2312" w:hAnsiTheme="minorHAnsi" w:cstheme="minorBidi"/>
          <w:color w:val="auto"/>
          <w:kern w:val="2"/>
          <w:sz w:val="28"/>
          <w:szCs w:val="28"/>
          <w:highlight w:val="none"/>
          <w:lang w:eastAsia="zh-CN"/>
        </w:rPr>
        <w:t>）</w:t>
      </w:r>
      <w:r>
        <w:rPr>
          <w:rFonts w:hint="eastAsia" w:ascii="仿宋_GB2312" w:eastAsia="仿宋_GB2312" w:hAnsiTheme="minorHAnsi" w:cstheme="minorBidi"/>
          <w:color w:val="auto"/>
          <w:kern w:val="2"/>
          <w:sz w:val="28"/>
          <w:szCs w:val="28"/>
          <w:highlight w:val="none"/>
        </w:rPr>
        <w:t>响应文件。</w:t>
      </w:r>
    </w:p>
    <w:p w14:paraId="7AAFA9BB">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0D4C7F1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148CE526">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6F70F45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167AFFE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6C0ABF8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65F7FF76">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18F723B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14F212AC">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hAnsi="仿宋" w:eastAsia="仿宋_GB2312"/>
          <w:color w:val="auto"/>
          <w:sz w:val="28"/>
          <w:szCs w:val="28"/>
          <w:highlight w:val="none"/>
          <w:u w:val="single"/>
          <w:lang w:val="en-US" w:eastAsia="zh-CN"/>
        </w:rPr>
        <w:t>广州市净水有限公司猎德分公司</w:t>
      </w:r>
      <w:r>
        <w:rPr>
          <w:rFonts w:ascii="仿宋_GB2312" w:hAnsi="仿宋" w:eastAsia="仿宋_GB2312"/>
          <w:color w:val="auto"/>
          <w:sz w:val="28"/>
          <w:szCs w:val="28"/>
          <w:highlight w:val="none"/>
        </w:rPr>
        <w:t>，电话：</w:t>
      </w:r>
      <w:bookmarkStart w:id="116" w:name="_GoBack"/>
      <w:bookmarkEnd w:id="116"/>
      <w:r>
        <w:rPr>
          <w:rFonts w:hint="eastAsia" w:ascii="仿宋_GB2312" w:hAnsi="仿宋" w:eastAsia="仿宋_GB2312"/>
          <w:color w:val="auto"/>
          <w:sz w:val="28"/>
          <w:szCs w:val="28"/>
          <w:highlight w:val="none"/>
          <w:u w:val="single"/>
          <w:lang w:val="en-US" w:eastAsia="zh-CN"/>
        </w:rPr>
        <w:t>38890303</w:t>
      </w:r>
      <w:r>
        <w:rPr>
          <w:rFonts w:ascii="仿宋_GB2312" w:hAnsi="仿宋" w:eastAsia="仿宋_GB2312"/>
          <w:color w:val="auto"/>
          <w:sz w:val="28"/>
          <w:szCs w:val="28"/>
          <w:highlight w:val="none"/>
        </w:rPr>
        <w:t>。</w:t>
      </w:r>
    </w:p>
    <w:p w14:paraId="26493FF0">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地址：</w:t>
      </w:r>
      <w:r>
        <w:rPr>
          <w:rFonts w:hint="eastAsia" w:ascii="仿宋_GB2312" w:hAnsi="仿宋" w:eastAsia="仿宋_GB2312"/>
          <w:color w:val="auto"/>
          <w:sz w:val="28"/>
          <w:szCs w:val="28"/>
          <w:highlight w:val="none"/>
          <w:u w:val="single"/>
          <w:lang w:val="en-US" w:eastAsia="zh-CN"/>
        </w:rPr>
        <w:t>广州市天河区临江大道501号广州市净水有限公司猎德分公司</w:t>
      </w:r>
      <w:r>
        <w:rPr>
          <w:rFonts w:ascii="仿宋_GB2312" w:hAnsi="仿宋" w:eastAsia="仿宋_GB2312"/>
          <w:color w:val="auto"/>
          <w:sz w:val="28"/>
          <w:szCs w:val="28"/>
          <w:highlight w:val="none"/>
        </w:rPr>
        <w:t>。</w:t>
      </w:r>
    </w:p>
    <w:p w14:paraId="1FC31F10">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0D8D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0C3D2EE1">
            <w:pPr>
              <w:adjustRightInd w:val="0"/>
              <w:snapToGrid w:val="0"/>
              <w:spacing w:line="6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采购人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广州市净水有限公司</w:t>
            </w:r>
          </w:p>
        </w:tc>
      </w:tr>
      <w:tr w14:paraId="3120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4D7556A4">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地</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址</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广州市天河区临江大道501号</w:t>
            </w:r>
          </w:p>
        </w:tc>
      </w:tr>
      <w:tr w14:paraId="4DEF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6DB198BF">
            <w:pPr>
              <w:adjustRightInd w:val="0"/>
              <w:snapToGrid w:val="0"/>
              <w:spacing w:line="600" w:lineRule="exact"/>
              <w:jc w:val="left"/>
              <w:rPr>
                <w:rFonts w:hint="eastAsia" w:ascii="仿宋_GB2312" w:eastAsia="仿宋_GB2312"/>
                <w:color w:val="auto"/>
                <w:sz w:val="28"/>
                <w:szCs w:val="28"/>
                <w:highlight w:val="none"/>
                <w:lang w:val="en-US" w:eastAsia="zh-CN"/>
              </w:rPr>
            </w:pPr>
            <w:r>
              <w:rPr>
                <w:rFonts w:ascii="仿宋_GB2312" w:eastAsia="仿宋_GB2312"/>
                <w:color w:val="auto"/>
                <w:sz w:val="28"/>
                <w:szCs w:val="28"/>
                <w:highlight w:val="none"/>
              </w:rPr>
              <w:t>联系人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唐工</w:t>
            </w:r>
          </w:p>
        </w:tc>
      </w:tr>
      <w:tr w14:paraId="5CF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575190AF">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电</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话</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020-38890303</w:t>
            </w:r>
          </w:p>
        </w:tc>
      </w:tr>
      <w:tr w14:paraId="7E69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33F4ABE5">
            <w:pPr>
              <w:adjustRightInd w:val="0"/>
              <w:snapToGrid w:val="0"/>
              <w:spacing w:line="600" w:lineRule="exact"/>
              <w:jc w:val="right"/>
              <w:rPr>
                <w:rFonts w:ascii="仿宋_GB2312" w:eastAsia="仿宋_GB2312"/>
                <w:color w:val="auto"/>
                <w:sz w:val="28"/>
                <w:szCs w:val="28"/>
                <w:highlight w:val="none"/>
              </w:rPr>
            </w:pP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tc>
      </w:tr>
    </w:tbl>
    <w:p w14:paraId="3BF6C095">
      <w:pPr>
        <w:rPr>
          <w:rFonts w:hint="eastAsia"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br w:type="page"/>
      </w:r>
    </w:p>
    <w:p w14:paraId="0A61C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3" w:name="_Toc10891"/>
    </w:p>
    <w:p w14:paraId="2FDE8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3E7C0C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2CA5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72FCD64">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4" w:name="_Toc16705"/>
      <w:bookmarkStart w:id="15" w:name="_Toc16557"/>
      <w:bookmarkStart w:id="16" w:name="_Toc19295"/>
      <w:bookmarkStart w:id="17" w:name="_Toc2331"/>
      <w:bookmarkStart w:id="18" w:name="_Toc25603"/>
      <w:bookmarkStart w:id="19" w:name="_Toc9448"/>
      <w:bookmarkStart w:id="20" w:name="_Toc7340"/>
      <w:bookmarkStart w:id="21" w:name="_Toc23749"/>
      <w:bookmarkStart w:id="22" w:name="_Toc2324"/>
      <w:bookmarkStart w:id="23" w:name="_Toc32588"/>
    </w:p>
    <w:p w14:paraId="6B44A5B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第二章</w:t>
      </w:r>
    </w:p>
    <w:bookmarkEnd w:id="13"/>
    <w:bookmarkEnd w:id="14"/>
    <w:bookmarkEnd w:id="15"/>
    <w:bookmarkEnd w:id="16"/>
    <w:bookmarkEnd w:id="17"/>
    <w:bookmarkEnd w:id="18"/>
    <w:bookmarkEnd w:id="19"/>
    <w:bookmarkEnd w:id="20"/>
    <w:bookmarkEnd w:id="21"/>
    <w:bookmarkEnd w:id="22"/>
    <w:bookmarkEnd w:id="23"/>
    <w:p w14:paraId="1585A736">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24" w:name="_Toc2339"/>
      <w:bookmarkStart w:id="25" w:name="_Toc3416"/>
    </w:p>
    <w:p w14:paraId="43387AAA">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r>
        <w:rPr>
          <w:rFonts w:hint="eastAsia"/>
          <w:color w:val="auto"/>
          <w:sz w:val="44"/>
          <w:szCs w:val="40"/>
          <w:highlight w:val="none"/>
        </w:rPr>
        <w:t>供应商须知</w:t>
      </w:r>
      <w:bookmarkEnd w:id="24"/>
      <w:bookmarkEnd w:id="25"/>
    </w:p>
    <w:p w14:paraId="57202F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D9FA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D44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CE1D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5AE3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5977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32A1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5906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AFAB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8BC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CFF8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适用于纸质评审的采购项目</w:t>
      </w:r>
    </w:p>
    <w:p w14:paraId="3C44C83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62D3B3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14:paraId="6435CE5A">
      <w:pPr>
        <w:pStyle w:val="2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详见第一章采购公告（采购邀请书）3.供应商资格要求</w:t>
      </w:r>
    </w:p>
    <w:p w14:paraId="5D79B25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14:paraId="15B01253">
      <w:pPr>
        <w:pStyle w:val="22"/>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表2-1 本次交易一般规则</w:t>
      </w:r>
    </w:p>
    <w:tbl>
      <w:tblPr>
        <w:tblStyle w:val="24"/>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14:paraId="787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25" w:type="dxa"/>
            <w:tcBorders>
              <w:left w:val="nil"/>
            </w:tcBorders>
            <w:vAlign w:val="center"/>
          </w:tcPr>
          <w:p w14:paraId="5A28F440">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阶段</w:t>
            </w:r>
          </w:p>
        </w:tc>
        <w:tc>
          <w:tcPr>
            <w:tcW w:w="748" w:type="dxa"/>
            <w:vAlign w:val="center"/>
          </w:tcPr>
          <w:p w14:paraId="1E2C3B9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条款</w:t>
            </w:r>
          </w:p>
        </w:tc>
        <w:tc>
          <w:tcPr>
            <w:tcW w:w="1680" w:type="dxa"/>
            <w:vAlign w:val="center"/>
          </w:tcPr>
          <w:p w14:paraId="28C0FB1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项目</w:t>
            </w:r>
          </w:p>
        </w:tc>
        <w:tc>
          <w:tcPr>
            <w:tcW w:w="5750" w:type="dxa"/>
            <w:tcBorders>
              <w:right w:val="nil"/>
            </w:tcBorders>
            <w:vAlign w:val="center"/>
          </w:tcPr>
          <w:p w14:paraId="135A350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规则</w:t>
            </w:r>
          </w:p>
        </w:tc>
      </w:tr>
      <w:tr w14:paraId="228E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14:paraId="61DDFB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687C94A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7B4549E8">
            <w:pPr>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3DD46CB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680" w:type="dxa"/>
            <w:vAlign w:val="center"/>
          </w:tcPr>
          <w:p w14:paraId="66177B2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750" w:type="dxa"/>
            <w:tcBorders>
              <w:right w:val="nil"/>
            </w:tcBorders>
            <w:vAlign w:val="center"/>
          </w:tcPr>
          <w:p w14:paraId="23C3BAE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31303D2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31C7113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346BD2AD">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07503D25">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220CAD6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3C597DA9">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1417364E">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386E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14:paraId="340A4783">
            <w:pPr>
              <w:jc w:val="center"/>
              <w:rPr>
                <w:rFonts w:ascii="仿宋_GB2312" w:eastAsia="仿宋_GB2312"/>
                <w:color w:val="auto"/>
                <w:sz w:val="24"/>
                <w:szCs w:val="24"/>
                <w:highlight w:val="none"/>
              </w:rPr>
            </w:pPr>
          </w:p>
        </w:tc>
        <w:tc>
          <w:tcPr>
            <w:tcW w:w="748" w:type="dxa"/>
            <w:vAlign w:val="center"/>
          </w:tcPr>
          <w:p w14:paraId="5E6BA95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680" w:type="dxa"/>
            <w:vAlign w:val="center"/>
          </w:tcPr>
          <w:p w14:paraId="77A70D8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750" w:type="dxa"/>
            <w:tcBorders>
              <w:right w:val="nil"/>
            </w:tcBorders>
            <w:vAlign w:val="center"/>
          </w:tcPr>
          <w:p w14:paraId="2B608CE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65FE7DB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4E4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C955E13">
            <w:pPr>
              <w:jc w:val="center"/>
              <w:rPr>
                <w:rFonts w:ascii="仿宋_GB2312" w:eastAsia="仿宋_GB2312"/>
                <w:color w:val="auto"/>
                <w:sz w:val="24"/>
                <w:szCs w:val="24"/>
                <w:highlight w:val="none"/>
              </w:rPr>
            </w:pPr>
          </w:p>
        </w:tc>
        <w:tc>
          <w:tcPr>
            <w:tcW w:w="748" w:type="dxa"/>
            <w:vAlign w:val="center"/>
          </w:tcPr>
          <w:p w14:paraId="2EC81C22">
            <w:pPr>
              <w:adjustRightInd w:val="0"/>
              <w:snapToGrid w:val="0"/>
              <w:jc w:val="center"/>
              <w:rPr>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tc>
        <w:tc>
          <w:tcPr>
            <w:tcW w:w="1680" w:type="dxa"/>
            <w:vAlign w:val="center"/>
          </w:tcPr>
          <w:p w14:paraId="22ED02F7">
            <w:pPr>
              <w:adjustRightInd w:val="0"/>
              <w:snapToGrid w:val="0"/>
              <w:jc w:val="center"/>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750" w:type="dxa"/>
            <w:tcBorders>
              <w:right w:val="nil"/>
            </w:tcBorders>
            <w:vAlign w:val="center"/>
          </w:tcPr>
          <w:p w14:paraId="07AE81BC">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06A3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74F9DFD">
            <w:pPr>
              <w:jc w:val="center"/>
              <w:rPr>
                <w:rFonts w:ascii="Calibri" w:hAnsi="Calibri" w:eastAsia="宋体" w:cs="Times New Roman"/>
                <w:b/>
                <w:bCs/>
                <w:color w:val="auto"/>
                <w:sz w:val="24"/>
                <w:szCs w:val="24"/>
                <w:highlight w:val="none"/>
              </w:rPr>
            </w:pPr>
          </w:p>
        </w:tc>
        <w:tc>
          <w:tcPr>
            <w:tcW w:w="748" w:type="dxa"/>
            <w:vAlign w:val="center"/>
          </w:tcPr>
          <w:p w14:paraId="039D846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680" w:type="dxa"/>
            <w:vAlign w:val="center"/>
          </w:tcPr>
          <w:p w14:paraId="32867C6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750" w:type="dxa"/>
            <w:tcBorders>
              <w:right w:val="nil"/>
            </w:tcBorders>
            <w:vAlign w:val="center"/>
          </w:tcPr>
          <w:p w14:paraId="71C60E7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6D0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AAC6D8C">
            <w:pPr>
              <w:jc w:val="center"/>
              <w:rPr>
                <w:color w:val="auto"/>
                <w:sz w:val="24"/>
                <w:szCs w:val="24"/>
                <w:highlight w:val="none"/>
              </w:rPr>
            </w:pPr>
          </w:p>
        </w:tc>
        <w:tc>
          <w:tcPr>
            <w:tcW w:w="748" w:type="dxa"/>
            <w:vAlign w:val="center"/>
          </w:tcPr>
          <w:p w14:paraId="12C50D7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680" w:type="dxa"/>
            <w:vAlign w:val="center"/>
          </w:tcPr>
          <w:p w14:paraId="7013EB6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750" w:type="dxa"/>
            <w:tcBorders>
              <w:right w:val="nil"/>
            </w:tcBorders>
            <w:vAlign w:val="center"/>
          </w:tcPr>
          <w:p w14:paraId="331333B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3EF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D0A2F73">
            <w:pPr>
              <w:jc w:val="center"/>
              <w:rPr>
                <w:color w:val="auto"/>
                <w:sz w:val="24"/>
                <w:szCs w:val="24"/>
                <w:highlight w:val="none"/>
              </w:rPr>
            </w:pPr>
          </w:p>
        </w:tc>
        <w:tc>
          <w:tcPr>
            <w:tcW w:w="748" w:type="dxa"/>
            <w:vAlign w:val="center"/>
          </w:tcPr>
          <w:p w14:paraId="1ECA4859">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680" w:type="dxa"/>
            <w:vAlign w:val="center"/>
          </w:tcPr>
          <w:p w14:paraId="707410C6">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750" w:type="dxa"/>
            <w:tcBorders>
              <w:right w:val="nil"/>
            </w:tcBorders>
            <w:vAlign w:val="center"/>
          </w:tcPr>
          <w:p w14:paraId="28A3777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61CF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0F98437">
            <w:pPr>
              <w:jc w:val="center"/>
              <w:rPr>
                <w:color w:val="auto"/>
                <w:sz w:val="24"/>
                <w:szCs w:val="24"/>
                <w:highlight w:val="none"/>
              </w:rPr>
            </w:pPr>
          </w:p>
        </w:tc>
        <w:tc>
          <w:tcPr>
            <w:tcW w:w="748" w:type="dxa"/>
            <w:vAlign w:val="center"/>
          </w:tcPr>
          <w:p w14:paraId="4F3B146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tc>
        <w:tc>
          <w:tcPr>
            <w:tcW w:w="1680" w:type="dxa"/>
            <w:vAlign w:val="center"/>
          </w:tcPr>
          <w:p w14:paraId="352817C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750" w:type="dxa"/>
            <w:tcBorders>
              <w:right w:val="nil"/>
            </w:tcBorders>
            <w:vAlign w:val="center"/>
          </w:tcPr>
          <w:p w14:paraId="6FBD1C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5E79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78D84DD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52AA06B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53F26877">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6DA530E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680" w:type="dxa"/>
            <w:vAlign w:val="center"/>
          </w:tcPr>
          <w:p w14:paraId="2042545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750" w:type="dxa"/>
            <w:tcBorders>
              <w:right w:val="nil"/>
            </w:tcBorders>
            <w:vAlign w:val="center"/>
          </w:tcPr>
          <w:p w14:paraId="3B7C571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11C5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14:paraId="3A95CA3E">
            <w:pPr>
              <w:adjustRightInd w:val="0"/>
              <w:snapToGrid w:val="0"/>
              <w:jc w:val="center"/>
              <w:rPr>
                <w:rFonts w:ascii="仿宋_GB2312" w:eastAsia="仿宋_GB2312"/>
                <w:color w:val="auto"/>
                <w:sz w:val="24"/>
                <w:szCs w:val="24"/>
                <w:highlight w:val="none"/>
              </w:rPr>
            </w:pPr>
          </w:p>
        </w:tc>
        <w:tc>
          <w:tcPr>
            <w:tcW w:w="748" w:type="dxa"/>
            <w:vAlign w:val="center"/>
          </w:tcPr>
          <w:p w14:paraId="65FD3FA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680" w:type="dxa"/>
            <w:vAlign w:val="center"/>
          </w:tcPr>
          <w:p w14:paraId="6736BF5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750" w:type="dxa"/>
            <w:tcBorders>
              <w:right w:val="nil"/>
            </w:tcBorders>
            <w:vAlign w:val="center"/>
          </w:tcPr>
          <w:p w14:paraId="488A2925">
            <w:pPr>
              <w:keepNext w:val="0"/>
              <w:keepLines w:val="0"/>
              <w:pageBreakBefore w:val="0"/>
              <w:widowControl w:val="0"/>
              <w:kinsoku/>
              <w:wordWrap/>
              <w:overflowPunct/>
              <w:topLinePunct w:val="0"/>
              <w:autoSpaceDE/>
              <w:autoSpaceDN/>
              <w:bidi w:val="0"/>
              <w:adjustRightInd w:val="0"/>
              <w:snapToGrid w:val="0"/>
              <w:ind w:firstLine="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76CA36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40A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C51D967">
            <w:pPr>
              <w:adjustRightInd w:val="0"/>
              <w:snapToGrid w:val="0"/>
              <w:jc w:val="center"/>
              <w:rPr>
                <w:rFonts w:ascii="仿宋_GB2312" w:eastAsia="仿宋_GB2312"/>
                <w:color w:val="auto"/>
                <w:sz w:val="24"/>
                <w:szCs w:val="24"/>
                <w:highlight w:val="none"/>
              </w:rPr>
            </w:pPr>
          </w:p>
        </w:tc>
        <w:tc>
          <w:tcPr>
            <w:tcW w:w="748" w:type="dxa"/>
            <w:vAlign w:val="center"/>
          </w:tcPr>
          <w:p w14:paraId="2297E94A">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680" w:type="dxa"/>
            <w:vAlign w:val="center"/>
          </w:tcPr>
          <w:p w14:paraId="691A6EA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750" w:type="dxa"/>
            <w:tcBorders>
              <w:right w:val="nil"/>
            </w:tcBorders>
            <w:vAlign w:val="center"/>
          </w:tcPr>
          <w:p w14:paraId="4E1C5D0C">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10B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14:paraId="0A37748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748" w:type="dxa"/>
            <w:vAlign w:val="center"/>
          </w:tcPr>
          <w:p w14:paraId="4311B96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680" w:type="dxa"/>
            <w:vAlign w:val="center"/>
          </w:tcPr>
          <w:p w14:paraId="4937163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750" w:type="dxa"/>
            <w:tcBorders>
              <w:right w:val="nil"/>
            </w:tcBorders>
            <w:vAlign w:val="center"/>
          </w:tcPr>
          <w:p w14:paraId="7F9FF0B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3808FC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7247A0A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4E3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52B89FB">
            <w:pPr>
              <w:adjustRightInd w:val="0"/>
              <w:snapToGrid w:val="0"/>
              <w:jc w:val="center"/>
              <w:rPr>
                <w:rFonts w:ascii="仿宋_GB2312" w:eastAsia="仿宋_GB2312"/>
                <w:color w:val="auto"/>
                <w:sz w:val="24"/>
                <w:szCs w:val="24"/>
                <w:highlight w:val="none"/>
              </w:rPr>
            </w:pPr>
          </w:p>
        </w:tc>
        <w:tc>
          <w:tcPr>
            <w:tcW w:w="748" w:type="dxa"/>
            <w:vAlign w:val="center"/>
          </w:tcPr>
          <w:p w14:paraId="1D4E8E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680" w:type="dxa"/>
            <w:vAlign w:val="center"/>
          </w:tcPr>
          <w:p w14:paraId="41B26A3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750" w:type="dxa"/>
            <w:tcBorders>
              <w:right w:val="nil"/>
            </w:tcBorders>
            <w:vAlign w:val="center"/>
          </w:tcPr>
          <w:p w14:paraId="6F3CDA6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3C92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FA1961D">
            <w:pPr>
              <w:adjustRightInd w:val="0"/>
              <w:snapToGrid w:val="0"/>
              <w:jc w:val="center"/>
              <w:rPr>
                <w:rFonts w:ascii="仿宋_GB2312" w:eastAsia="仿宋_GB2312"/>
                <w:color w:val="auto"/>
                <w:sz w:val="24"/>
                <w:szCs w:val="24"/>
                <w:highlight w:val="none"/>
              </w:rPr>
            </w:pPr>
          </w:p>
        </w:tc>
        <w:tc>
          <w:tcPr>
            <w:tcW w:w="748" w:type="dxa"/>
            <w:vAlign w:val="center"/>
          </w:tcPr>
          <w:p w14:paraId="36CC7C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680" w:type="dxa"/>
            <w:vAlign w:val="center"/>
          </w:tcPr>
          <w:p w14:paraId="31ACE71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750" w:type="dxa"/>
            <w:tcBorders>
              <w:right w:val="nil"/>
            </w:tcBorders>
            <w:vAlign w:val="center"/>
          </w:tcPr>
          <w:p w14:paraId="784C3AA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1781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A1A41DC">
            <w:pPr>
              <w:adjustRightInd w:val="0"/>
              <w:snapToGrid w:val="0"/>
              <w:jc w:val="center"/>
              <w:rPr>
                <w:rFonts w:ascii="仿宋_GB2312" w:eastAsia="仿宋_GB2312"/>
                <w:color w:val="auto"/>
                <w:sz w:val="24"/>
                <w:szCs w:val="24"/>
                <w:highlight w:val="none"/>
              </w:rPr>
            </w:pPr>
          </w:p>
        </w:tc>
        <w:tc>
          <w:tcPr>
            <w:tcW w:w="748" w:type="dxa"/>
            <w:vAlign w:val="center"/>
          </w:tcPr>
          <w:p w14:paraId="158D88E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680" w:type="dxa"/>
            <w:vAlign w:val="center"/>
          </w:tcPr>
          <w:p w14:paraId="5F08ABF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750" w:type="dxa"/>
            <w:tcBorders>
              <w:right w:val="nil"/>
            </w:tcBorders>
            <w:vAlign w:val="center"/>
          </w:tcPr>
          <w:p w14:paraId="2DD1F9F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1F4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79628F4D">
            <w:pPr>
              <w:adjustRightInd w:val="0"/>
              <w:snapToGrid w:val="0"/>
              <w:jc w:val="center"/>
              <w:rPr>
                <w:rFonts w:ascii="仿宋_GB2312" w:eastAsia="仿宋_GB2312"/>
                <w:color w:val="auto"/>
                <w:sz w:val="24"/>
                <w:szCs w:val="24"/>
                <w:highlight w:val="none"/>
              </w:rPr>
            </w:pPr>
          </w:p>
        </w:tc>
        <w:tc>
          <w:tcPr>
            <w:tcW w:w="748" w:type="dxa"/>
            <w:vAlign w:val="center"/>
          </w:tcPr>
          <w:p w14:paraId="4F78898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680" w:type="dxa"/>
            <w:vAlign w:val="center"/>
          </w:tcPr>
          <w:p w14:paraId="03B2970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750" w:type="dxa"/>
            <w:tcBorders>
              <w:right w:val="nil"/>
            </w:tcBorders>
            <w:vAlign w:val="center"/>
          </w:tcPr>
          <w:p w14:paraId="766995E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050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3147CDA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748" w:type="dxa"/>
            <w:vAlign w:val="center"/>
          </w:tcPr>
          <w:p w14:paraId="3B23762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680" w:type="dxa"/>
            <w:vAlign w:val="center"/>
          </w:tcPr>
          <w:p w14:paraId="66C9C2B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750" w:type="dxa"/>
            <w:tcBorders>
              <w:right w:val="nil"/>
            </w:tcBorders>
            <w:vAlign w:val="center"/>
          </w:tcPr>
          <w:p w14:paraId="68680B92">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3F4B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D4B1DBB">
            <w:pPr>
              <w:adjustRightInd w:val="0"/>
              <w:snapToGrid w:val="0"/>
              <w:jc w:val="center"/>
              <w:rPr>
                <w:rFonts w:ascii="仿宋_GB2312" w:eastAsia="仿宋_GB2312"/>
                <w:color w:val="auto"/>
                <w:sz w:val="24"/>
                <w:szCs w:val="24"/>
                <w:highlight w:val="none"/>
              </w:rPr>
            </w:pPr>
          </w:p>
        </w:tc>
        <w:tc>
          <w:tcPr>
            <w:tcW w:w="748" w:type="dxa"/>
            <w:vAlign w:val="center"/>
          </w:tcPr>
          <w:p w14:paraId="09BCBB2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680" w:type="dxa"/>
            <w:vAlign w:val="center"/>
          </w:tcPr>
          <w:p w14:paraId="2E85CAF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750" w:type="dxa"/>
            <w:tcBorders>
              <w:right w:val="nil"/>
            </w:tcBorders>
            <w:vAlign w:val="center"/>
          </w:tcPr>
          <w:p w14:paraId="0BACD946">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4821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DEA0B13">
            <w:pPr>
              <w:adjustRightInd w:val="0"/>
              <w:snapToGrid w:val="0"/>
              <w:jc w:val="center"/>
              <w:rPr>
                <w:rFonts w:ascii="仿宋_GB2312" w:eastAsia="仿宋_GB2312"/>
                <w:color w:val="auto"/>
                <w:sz w:val="24"/>
                <w:szCs w:val="24"/>
                <w:highlight w:val="none"/>
              </w:rPr>
            </w:pPr>
          </w:p>
        </w:tc>
        <w:tc>
          <w:tcPr>
            <w:tcW w:w="748" w:type="dxa"/>
            <w:vAlign w:val="center"/>
          </w:tcPr>
          <w:p w14:paraId="3BB9672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680" w:type="dxa"/>
            <w:vAlign w:val="center"/>
          </w:tcPr>
          <w:p w14:paraId="0948DD8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750" w:type="dxa"/>
            <w:tcBorders>
              <w:right w:val="nil"/>
            </w:tcBorders>
            <w:vAlign w:val="center"/>
          </w:tcPr>
          <w:p w14:paraId="41FB6E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1CD3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86F3EE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748" w:type="dxa"/>
            <w:vAlign w:val="center"/>
          </w:tcPr>
          <w:p w14:paraId="7A673F3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680" w:type="dxa"/>
            <w:vAlign w:val="center"/>
          </w:tcPr>
          <w:p w14:paraId="658821D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需要补充的其他内容</w:t>
            </w:r>
          </w:p>
        </w:tc>
        <w:tc>
          <w:tcPr>
            <w:tcW w:w="5750" w:type="dxa"/>
            <w:tcBorders>
              <w:right w:val="nil"/>
            </w:tcBorders>
            <w:vAlign w:val="center"/>
          </w:tcPr>
          <w:p w14:paraId="1B19E2F8">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如采购文件内容与响应文件格式工程量清单存在不一致情形，则以响应文件格式工程量清单为准。如采购文件条款与合同存在不一致情形，则以合同为准。</w:t>
            </w:r>
          </w:p>
        </w:tc>
      </w:tr>
    </w:tbl>
    <w:p w14:paraId="3B159879">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14:paraId="402D059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061D6CC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481CD44D">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14:paraId="05E0E68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52FABDC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3B8DC82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26F8B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00BB131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6C99BF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1A3C5F5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54AF3A7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2166A65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03525C06">
      <w:pPr>
        <w:adjustRightInd/>
        <w:snapToGrid/>
        <w:spacing w:line="6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091D640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14:paraId="3B81F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0874CA0E">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14:paraId="08FE308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响应文件包括下列内容:</w:t>
      </w:r>
    </w:p>
    <w:p w14:paraId="717AA9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4F0F688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0D86F07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30EA767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699C934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7A86269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22B1D4BD">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14:paraId="1C50A7B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5E91C6E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0090314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4361DCA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6B9C13C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4FF47A6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.3异议人与采购人对异议事项无法达成一致的，异议人可向采购人的监管部门进行反映。</w:t>
      </w:r>
    </w:p>
    <w:p w14:paraId="4539F4D8">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14:paraId="7E22F4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621EB2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452409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7D4A1D4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24AEDF2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2AFA153D">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2A5EF1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14:paraId="7C46FDDF">
      <w:pPr>
        <w:adjustRightInd w:val="0"/>
        <w:snapToGrid w:val="0"/>
        <w:spacing w:line="600" w:lineRule="exact"/>
        <w:jc w:val="center"/>
        <w:rPr>
          <w:rFonts w:ascii="方正小标宋简体" w:eastAsia="方正小标宋简体" w:hAnsiTheme="majorEastAsia"/>
          <w:color w:val="auto"/>
          <w:sz w:val="40"/>
          <w:szCs w:val="40"/>
          <w:highlight w:val="none"/>
        </w:rPr>
      </w:pPr>
      <w:r>
        <w:rPr>
          <w:rFonts w:hint="eastAsia" w:ascii="方正小标宋简体" w:eastAsia="方正小标宋简体" w:hAnsiTheme="majorEastAsia"/>
          <w:color w:val="auto"/>
          <w:sz w:val="40"/>
          <w:szCs w:val="40"/>
          <w:highlight w:val="none"/>
        </w:rPr>
        <w:t>响应文件开启表</w:t>
      </w:r>
    </w:p>
    <w:p w14:paraId="279BFC8C">
      <w:pPr>
        <w:pStyle w:val="38"/>
        <w:rPr>
          <w:rFonts w:hint="eastAsia" w:ascii="仿宋_GB2312" w:hAnsi="仿宋_GB2312" w:eastAsia="仿宋_GB2312" w:cs="仿宋_GB2312"/>
          <w:color w:val="auto"/>
          <w:sz w:val="28"/>
          <w:szCs w:val="32"/>
          <w:highlight w:val="none"/>
        </w:rPr>
      </w:pPr>
    </w:p>
    <w:p w14:paraId="1DC8C5A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u w:val="single"/>
          <w:lang w:val="en-US" w:eastAsia="zh-CN"/>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4"/>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301"/>
        <w:gridCol w:w="1001"/>
        <w:gridCol w:w="1675"/>
        <w:gridCol w:w="1384"/>
        <w:gridCol w:w="836"/>
      </w:tblGrid>
      <w:tr w14:paraId="1AB46F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14:paraId="58DEAE2E">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序号</w:t>
            </w:r>
          </w:p>
        </w:tc>
        <w:tc>
          <w:tcPr>
            <w:tcW w:w="3402" w:type="dxa"/>
            <w:vMerge w:val="restart"/>
            <w:tcBorders>
              <w:top w:val="single" w:color="auto" w:sz="4" w:space="0"/>
            </w:tcBorders>
            <w:vAlign w:val="center"/>
          </w:tcPr>
          <w:p w14:paraId="74F7BBA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w:t>
            </w:r>
          </w:p>
        </w:tc>
        <w:tc>
          <w:tcPr>
            <w:tcW w:w="1020" w:type="dxa"/>
            <w:vMerge w:val="restart"/>
            <w:tcBorders>
              <w:top w:val="single" w:color="auto" w:sz="4" w:space="0"/>
            </w:tcBorders>
            <w:vAlign w:val="center"/>
          </w:tcPr>
          <w:p w14:paraId="6FDDB6E0">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密封</w:t>
            </w:r>
          </w:p>
          <w:p w14:paraId="28C1D8A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情况</w:t>
            </w:r>
          </w:p>
        </w:tc>
        <w:tc>
          <w:tcPr>
            <w:tcW w:w="1701" w:type="dxa"/>
            <w:vMerge w:val="restart"/>
            <w:tcBorders>
              <w:top w:val="single" w:color="auto" w:sz="4" w:space="0"/>
            </w:tcBorders>
            <w:vAlign w:val="center"/>
          </w:tcPr>
          <w:p w14:paraId="37AB32E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报价</w:t>
            </w:r>
          </w:p>
          <w:p w14:paraId="4537C7FE">
            <w:pPr>
              <w:adjustRightInd w:val="0"/>
              <w:snapToGrid w:val="0"/>
              <w:jc w:val="center"/>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lang w:val="en-US" w:eastAsia="zh-CN"/>
              </w:rPr>
              <w:t>元）</w:t>
            </w:r>
          </w:p>
        </w:tc>
        <w:tc>
          <w:tcPr>
            <w:tcW w:w="1417" w:type="dxa"/>
            <w:vMerge w:val="restart"/>
            <w:tcBorders>
              <w:top w:val="single" w:color="auto" w:sz="4" w:space="0"/>
            </w:tcBorders>
            <w:vAlign w:val="center"/>
          </w:tcPr>
          <w:p w14:paraId="0BDD0E58">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供应商代表签名</w:t>
            </w:r>
          </w:p>
        </w:tc>
        <w:tc>
          <w:tcPr>
            <w:tcW w:w="850" w:type="dxa"/>
            <w:vMerge w:val="restart"/>
            <w:tcBorders>
              <w:top w:val="single" w:color="auto" w:sz="4" w:space="0"/>
            </w:tcBorders>
            <w:vAlign w:val="center"/>
          </w:tcPr>
          <w:p w14:paraId="12DD42AE">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备注</w:t>
            </w:r>
          </w:p>
        </w:tc>
      </w:tr>
      <w:tr w14:paraId="161AB5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14:paraId="5F7F980B">
            <w:pPr>
              <w:adjustRightInd w:val="0"/>
              <w:snapToGrid w:val="0"/>
              <w:spacing w:line="600" w:lineRule="exact"/>
              <w:jc w:val="center"/>
              <w:rPr>
                <w:rFonts w:ascii="仿宋_GB2312" w:eastAsia="仿宋_GB2312"/>
                <w:color w:val="auto"/>
                <w:sz w:val="24"/>
                <w:szCs w:val="24"/>
                <w:highlight w:val="none"/>
              </w:rPr>
            </w:pPr>
          </w:p>
        </w:tc>
        <w:tc>
          <w:tcPr>
            <w:tcW w:w="3402" w:type="dxa"/>
            <w:vMerge w:val="continue"/>
            <w:vAlign w:val="center"/>
          </w:tcPr>
          <w:p w14:paraId="6A64C055">
            <w:pPr>
              <w:adjustRightInd w:val="0"/>
              <w:snapToGrid w:val="0"/>
              <w:spacing w:line="600" w:lineRule="exact"/>
              <w:jc w:val="center"/>
              <w:rPr>
                <w:rFonts w:ascii="仿宋_GB2312" w:eastAsia="仿宋_GB2312"/>
                <w:color w:val="auto"/>
                <w:sz w:val="24"/>
                <w:szCs w:val="24"/>
                <w:highlight w:val="none"/>
              </w:rPr>
            </w:pPr>
          </w:p>
        </w:tc>
        <w:tc>
          <w:tcPr>
            <w:tcW w:w="1020" w:type="dxa"/>
            <w:vMerge w:val="continue"/>
            <w:vAlign w:val="center"/>
          </w:tcPr>
          <w:p w14:paraId="401C4767">
            <w:pPr>
              <w:adjustRightInd w:val="0"/>
              <w:snapToGrid w:val="0"/>
              <w:spacing w:line="600" w:lineRule="exact"/>
              <w:jc w:val="center"/>
              <w:rPr>
                <w:rFonts w:ascii="仿宋_GB2312" w:eastAsia="仿宋_GB2312"/>
                <w:color w:val="auto"/>
                <w:sz w:val="24"/>
                <w:szCs w:val="24"/>
                <w:highlight w:val="none"/>
              </w:rPr>
            </w:pPr>
          </w:p>
        </w:tc>
        <w:tc>
          <w:tcPr>
            <w:tcW w:w="1701" w:type="dxa"/>
            <w:vMerge w:val="continue"/>
            <w:vAlign w:val="center"/>
          </w:tcPr>
          <w:p w14:paraId="3E1D4364">
            <w:pPr>
              <w:adjustRightInd w:val="0"/>
              <w:snapToGrid w:val="0"/>
              <w:spacing w:line="600" w:lineRule="exact"/>
              <w:jc w:val="center"/>
              <w:rPr>
                <w:rFonts w:ascii="仿宋_GB2312" w:eastAsia="仿宋_GB2312"/>
                <w:color w:val="auto"/>
                <w:sz w:val="24"/>
                <w:szCs w:val="24"/>
                <w:highlight w:val="none"/>
              </w:rPr>
            </w:pPr>
          </w:p>
        </w:tc>
        <w:tc>
          <w:tcPr>
            <w:tcW w:w="1417" w:type="dxa"/>
            <w:vMerge w:val="continue"/>
            <w:vAlign w:val="center"/>
          </w:tcPr>
          <w:p w14:paraId="120B2821">
            <w:pPr>
              <w:adjustRightInd w:val="0"/>
              <w:snapToGrid w:val="0"/>
              <w:spacing w:line="600" w:lineRule="exact"/>
              <w:jc w:val="center"/>
              <w:rPr>
                <w:rFonts w:ascii="仿宋_GB2312" w:eastAsia="仿宋_GB2312"/>
                <w:color w:val="auto"/>
                <w:sz w:val="24"/>
                <w:szCs w:val="24"/>
                <w:highlight w:val="none"/>
              </w:rPr>
            </w:pPr>
          </w:p>
        </w:tc>
        <w:tc>
          <w:tcPr>
            <w:tcW w:w="850" w:type="dxa"/>
            <w:vMerge w:val="continue"/>
            <w:vAlign w:val="center"/>
          </w:tcPr>
          <w:p w14:paraId="6739B32A">
            <w:pPr>
              <w:adjustRightInd w:val="0"/>
              <w:snapToGrid w:val="0"/>
              <w:spacing w:line="600" w:lineRule="exact"/>
              <w:jc w:val="center"/>
              <w:rPr>
                <w:rFonts w:ascii="仿宋_GB2312" w:eastAsia="仿宋_GB2312"/>
                <w:color w:val="auto"/>
                <w:sz w:val="24"/>
                <w:szCs w:val="24"/>
                <w:highlight w:val="none"/>
              </w:rPr>
            </w:pPr>
          </w:p>
        </w:tc>
      </w:tr>
      <w:tr w14:paraId="78AF07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4CB1B0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8F23C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615782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33DF6C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25A42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23233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BC0AB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BBB3C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558B3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5111CE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4BAEE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4D486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F5C7A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457CFB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59209E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367D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C3A9C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21CD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3BFC30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8FFE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35F583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3B74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31EE7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44009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0C9BD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D59B8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4A421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1A9FD86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8CCA7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6D89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08C17D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75E5A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0EA821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1B2F41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C6028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bottom w:val="single" w:color="auto" w:sz="4" w:space="0"/>
            </w:tcBorders>
            <w:vAlign w:val="center"/>
          </w:tcPr>
          <w:p w14:paraId="4AFFAB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14:paraId="21749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14:paraId="544804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14:paraId="70EFB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14:paraId="25086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14:paraId="464B50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88402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14:paraId="7CA36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14:paraId="4591C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14:paraId="2625BA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14:paraId="37148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14:paraId="254CA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14:paraId="5905ED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bl>
    <w:p w14:paraId="2D31D1CA">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3D34417E">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5CB1EC2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508ACA1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14:paraId="75210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问题澄清通知</w:t>
      </w:r>
    </w:p>
    <w:p w14:paraId="73F29CCB">
      <w:pPr>
        <w:pStyle w:val="38"/>
        <w:rPr>
          <w:rFonts w:hint="eastAsia" w:ascii="仿宋_GB2312" w:hAnsi="仿宋_GB2312" w:eastAsia="仿宋_GB2312" w:cs="仿宋_GB2312"/>
          <w:color w:val="auto"/>
          <w:highlight w:val="none"/>
        </w:rPr>
      </w:pPr>
    </w:p>
    <w:p w14:paraId="652CD7CF">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编号：</w:t>
      </w:r>
    </w:p>
    <w:p w14:paraId="60333228">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（供应商名称）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D93DF8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的评审小组，对你方的响应文件进行了仔细的审查，现需你方对下列问题以书面形式予以澄清：</w:t>
      </w:r>
    </w:p>
    <w:p w14:paraId="08D35D0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p w14:paraId="7FBEDC3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p w14:paraId="4697303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请将上述问题的澄清于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时前递交至</w:t>
      </w:r>
      <w:r>
        <w:rPr>
          <w:rFonts w:hint="eastAsia" w:ascii="仿宋_GB2312" w:hAnsi="仿宋_GB2312" w:eastAsia="仿宋_GB2312" w:cs="仿宋_GB2312"/>
          <w:color w:val="auto"/>
          <w:sz w:val="28"/>
          <w:szCs w:val="28"/>
          <w:highlight w:val="none"/>
          <w:u w:val="single"/>
        </w:rPr>
        <w:t xml:space="preserve">  （详细地址） </w:t>
      </w:r>
      <w:r>
        <w:rPr>
          <w:rFonts w:hint="eastAsia" w:ascii="仿宋_GB2312" w:hAnsi="仿宋_GB2312" w:eastAsia="仿宋_GB2312" w:cs="仿宋_GB2312"/>
          <w:color w:val="auto"/>
          <w:sz w:val="28"/>
          <w:szCs w:val="28"/>
          <w:highlight w:val="none"/>
        </w:rPr>
        <w:t>。</w:t>
      </w:r>
    </w:p>
    <w:p w14:paraId="799E598E">
      <w:pPr>
        <w:adjustRightInd w:val="0"/>
        <w:snapToGrid w:val="0"/>
        <w:spacing w:line="600" w:lineRule="exact"/>
        <w:jc w:val="left"/>
        <w:rPr>
          <w:rFonts w:hint="eastAsia" w:ascii="仿宋_GB2312" w:hAnsi="仿宋_GB2312" w:eastAsia="仿宋_GB2312" w:cs="仿宋_GB2312"/>
          <w:b/>
          <w:color w:val="auto"/>
          <w:sz w:val="28"/>
          <w:szCs w:val="28"/>
          <w:highlight w:val="none"/>
        </w:rPr>
      </w:pPr>
    </w:p>
    <w:p w14:paraId="3259F3A0">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（项目名称） </w:t>
      </w:r>
      <w:r>
        <w:rPr>
          <w:rFonts w:hint="eastAsia" w:ascii="仿宋_GB2312" w:hAnsi="仿宋_GB2312" w:eastAsia="仿宋_GB2312" w:cs="仿宋_GB2312"/>
          <w:color w:val="auto"/>
          <w:sz w:val="28"/>
          <w:szCs w:val="28"/>
          <w:highlight w:val="none"/>
        </w:rPr>
        <w:t>评审小组</w:t>
      </w:r>
    </w:p>
    <w:p w14:paraId="33A65914">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w:t>
      </w:r>
      <w:r>
        <w:rPr>
          <w:rFonts w:hint="eastAsia" w:ascii="仿宋_GB2312" w:hAnsi="仿宋_GB2312" w:eastAsia="仿宋_GB2312" w:cs="仿宋_GB2312"/>
          <w:b/>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w:t>
      </w:r>
    </w:p>
    <w:p w14:paraId="20D5B314">
      <w:pPr>
        <w:wordWrap w:val="0"/>
        <w:adjustRightInd w:val="0"/>
        <w:snapToGrid w:val="0"/>
        <w:spacing w:line="600" w:lineRule="exact"/>
        <w:jc w:val="right"/>
        <w:rPr>
          <w:rFonts w:hint="default" w:ascii="仿宋_GB2312" w:eastAsia="仿宋_GB2312" w:hAnsiTheme="majorEastAsia"/>
          <w:color w:val="auto"/>
          <w:sz w:val="28"/>
          <w:szCs w:val="28"/>
          <w:highlight w:val="non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p>
    <w:p w14:paraId="6E3D35EB">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795BFEB">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14:paraId="40031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问题的澄清</w:t>
      </w:r>
    </w:p>
    <w:p w14:paraId="3ECB014D">
      <w:pPr>
        <w:pStyle w:val="38"/>
        <w:rPr>
          <w:color w:val="auto"/>
          <w:highlight w:val="none"/>
        </w:rPr>
      </w:pPr>
    </w:p>
    <w:p w14:paraId="1E0555FE">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7CC847E">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38FE1224">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3E906FD">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62CEE3CF">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103159E2">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1E7918F9">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65B1B9CE">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4DBB2A2A">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5FA13830">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88332E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36298F74">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14:paraId="54B23B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成交通知书</w:t>
      </w:r>
    </w:p>
    <w:p w14:paraId="367B86C6">
      <w:pPr>
        <w:pStyle w:val="38"/>
        <w:rPr>
          <w:color w:val="auto"/>
          <w:highlight w:val="none"/>
        </w:rPr>
      </w:pPr>
    </w:p>
    <w:p w14:paraId="13AE9696">
      <w:pPr>
        <w:pStyle w:val="38"/>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0F73B025">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459A992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58B64732">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0BAFD8A3">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04A1DA02">
      <w:pPr>
        <w:adjustRightInd w:val="0"/>
        <w:snapToGrid w:val="0"/>
        <w:spacing w:line="600" w:lineRule="exact"/>
        <w:jc w:val="left"/>
        <w:rPr>
          <w:rFonts w:asciiTheme="majorEastAsia" w:hAnsiTheme="majorEastAsia" w:eastAsiaTheme="majorEastAsia"/>
          <w:b/>
          <w:color w:val="auto"/>
          <w:sz w:val="28"/>
          <w:szCs w:val="28"/>
          <w:highlight w:val="none"/>
        </w:rPr>
      </w:pPr>
    </w:p>
    <w:p w14:paraId="25D605F2">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03EA8D19">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39AE5EBC">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4708873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14:paraId="4DB17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关于</w:t>
      </w:r>
      <w:r>
        <w:rPr>
          <w:rFonts w:hint="eastAsia" w:ascii="方正小标宋简体" w:eastAsia="方正小标宋简体" w:hAnsiTheme="majorEastAsia"/>
          <w:color w:val="auto"/>
          <w:sz w:val="44"/>
          <w:szCs w:val="44"/>
          <w:highlight w:val="none"/>
          <w:lang w:val="en-US" w:eastAsia="zh-CN"/>
        </w:rPr>
        <w:t>**</w:t>
      </w:r>
      <w:r>
        <w:rPr>
          <w:rFonts w:hint="eastAsia" w:ascii="方正小标宋简体" w:eastAsia="方正小标宋简体" w:hAnsiTheme="majorEastAsia"/>
          <w:color w:val="auto"/>
          <w:sz w:val="44"/>
          <w:szCs w:val="44"/>
          <w:highlight w:val="none"/>
        </w:rPr>
        <w:t>项目异议书</w:t>
      </w:r>
    </w:p>
    <w:p w14:paraId="7E42A853">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1CDAE586">
      <w:pPr>
        <w:rPr>
          <w:kern w:val="0"/>
          <w:sz w:val="28"/>
          <w:szCs w:val="28"/>
          <w:highlight w:val="none"/>
        </w:rPr>
      </w:pPr>
      <w:r>
        <w:rPr>
          <w:rFonts w:hint="eastAsia"/>
          <w:kern w:val="0"/>
          <w:sz w:val="28"/>
          <w:szCs w:val="28"/>
          <w:highlight w:val="none"/>
        </w:rPr>
        <w:t>项目名称：</w:t>
      </w:r>
    </w:p>
    <w:p w14:paraId="5E52DE2E">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0FA6ADBE">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3728447D">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0EFD515B">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220CA0D4">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583F0B14">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3AC38380">
      <w:pPr>
        <w:widowControl/>
        <w:jc w:val="left"/>
        <w:rPr>
          <w:rFonts w:hAnsi="宋体" w:cs="宋体"/>
          <w:kern w:val="0"/>
          <w:sz w:val="28"/>
          <w:szCs w:val="28"/>
          <w:highlight w:val="none"/>
        </w:rPr>
      </w:pPr>
    </w:p>
    <w:p w14:paraId="6077E4DA">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14:paraId="43864C13">
      <w:pPr>
        <w:widowControl/>
        <w:jc w:val="left"/>
        <w:rPr>
          <w:rFonts w:hAnsi="宋体" w:cs="仿宋_GB2312"/>
          <w:kern w:val="0"/>
          <w:sz w:val="28"/>
          <w:szCs w:val="28"/>
          <w:highlight w:val="none"/>
          <w:u w:val="single"/>
        </w:rPr>
      </w:pPr>
    </w:p>
    <w:p w14:paraId="1C88681C">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14:paraId="31EF79EF">
      <w:pPr>
        <w:widowControl/>
        <w:jc w:val="left"/>
        <w:rPr>
          <w:rFonts w:hAnsi="宋体" w:cs="仿宋_GB2312"/>
          <w:kern w:val="0"/>
          <w:sz w:val="28"/>
          <w:szCs w:val="28"/>
          <w:highlight w:val="none"/>
          <w:u w:val="single"/>
        </w:rPr>
      </w:pPr>
    </w:p>
    <w:p w14:paraId="3F90200F">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55AE6867">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6A8722D1">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76031DCE">
      <w:pPr>
        <w:widowControl/>
        <w:ind w:left="99" w:leftChars="47" w:firstLine="2800" w:firstLineChars="1000"/>
        <w:jc w:val="left"/>
        <w:rPr>
          <w:rFonts w:hAnsi="宋体" w:cs="仿宋_GB2312"/>
          <w:kern w:val="0"/>
          <w:sz w:val="28"/>
          <w:szCs w:val="28"/>
          <w:highlight w:val="none"/>
        </w:rPr>
      </w:pPr>
    </w:p>
    <w:p w14:paraId="02C0BBA2">
      <w:pPr>
        <w:widowControl/>
        <w:ind w:left="99" w:leftChars="47" w:firstLine="2800" w:firstLineChars="1000"/>
        <w:jc w:val="left"/>
        <w:rPr>
          <w:rFonts w:hAnsi="宋体" w:cs="仿宋_GB2312"/>
          <w:kern w:val="0"/>
          <w:sz w:val="28"/>
          <w:szCs w:val="28"/>
          <w:highlight w:val="none"/>
        </w:rPr>
      </w:pPr>
    </w:p>
    <w:p w14:paraId="10F72BE7">
      <w:pPr>
        <w:widowControl/>
        <w:ind w:left="99"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0DA8B8EB">
      <w:pPr>
        <w:widowControl/>
        <w:ind w:left="99" w:leftChars="47" w:firstLine="1960" w:firstLineChars="700"/>
        <w:jc w:val="left"/>
        <w:rPr>
          <w:rFonts w:hAnsi="宋体" w:cs="仿宋_GB2312"/>
          <w:kern w:val="0"/>
          <w:sz w:val="28"/>
          <w:szCs w:val="28"/>
          <w:highlight w:val="none"/>
        </w:rPr>
      </w:pPr>
    </w:p>
    <w:p w14:paraId="7ABD62E7">
      <w:pPr>
        <w:widowControl/>
        <w:ind w:left="99"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07609113">
      <w:pPr>
        <w:widowControl/>
        <w:ind w:left="99" w:leftChars="47" w:firstLine="1960" w:firstLineChars="700"/>
        <w:jc w:val="left"/>
        <w:rPr>
          <w:rFonts w:hAnsi="宋体" w:cs="仿宋_GB2312"/>
          <w:kern w:val="0"/>
          <w:sz w:val="28"/>
          <w:szCs w:val="28"/>
          <w:highlight w:val="none"/>
          <w:u w:val="single"/>
        </w:rPr>
      </w:pPr>
    </w:p>
    <w:p w14:paraId="7CF6A55B">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14:paraId="367B982E">
      <w:pPr>
        <w:widowControl/>
        <w:jc w:val="left"/>
        <w:rPr>
          <w:rFonts w:hAnsi="宋体" w:cs="仿宋_GB2312"/>
          <w:bCs/>
          <w:kern w:val="0"/>
          <w:sz w:val="24"/>
          <w:highlight w:val="none"/>
        </w:rPr>
      </w:pPr>
    </w:p>
    <w:p w14:paraId="2BDC84C5">
      <w:pPr>
        <w:rPr>
          <w:rFonts w:hAnsi="仿宋"/>
          <w:sz w:val="24"/>
          <w:highlight w:val="none"/>
        </w:rPr>
      </w:pPr>
      <w:r>
        <w:rPr>
          <w:rFonts w:hint="eastAsia" w:hAnsi="仿宋"/>
          <w:sz w:val="24"/>
          <w:highlight w:val="none"/>
        </w:rPr>
        <w:t>说明：</w:t>
      </w:r>
    </w:p>
    <w:p w14:paraId="44FF91ED">
      <w:pPr>
        <w:rPr>
          <w:rFonts w:hAnsi="仿宋"/>
          <w:sz w:val="24"/>
          <w:highlight w:val="none"/>
        </w:rPr>
      </w:pPr>
    </w:p>
    <w:p w14:paraId="3C1D7994">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4BD54DB3">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686BEAC4">
      <w:pPr>
        <w:rPr>
          <w:rFonts w:hAnsi="仿宋"/>
          <w:sz w:val="24"/>
          <w:highlight w:val="none"/>
        </w:rPr>
      </w:pPr>
      <w:r>
        <w:rPr>
          <w:rFonts w:hAnsi="仿宋"/>
          <w:sz w:val="24"/>
          <w:highlight w:val="none"/>
        </w:rPr>
        <w:t>3.为证明与异议项目有利害关系，投标人以外的其他异议提起人应当提供相应证明材料：</w:t>
      </w:r>
    </w:p>
    <w:p w14:paraId="56DE61AF">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7EC13EB5">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69778FBC">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1B3CF39D">
      <w:r>
        <w:br w:type="page"/>
      </w:r>
    </w:p>
    <w:p w14:paraId="3DE7532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53F95182">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621F145C">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31B066A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2FC65231">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70B32C62">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第三章</w:t>
      </w:r>
    </w:p>
    <w:p w14:paraId="70EAA699">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_GB2312"/>
          <w:color w:val="auto"/>
          <w:sz w:val="28"/>
          <w:szCs w:val="28"/>
          <w:highlight w:val="none"/>
          <w:lang w:val="en-US" w:eastAsia="zh-CN"/>
        </w:rPr>
      </w:pPr>
    </w:p>
    <w:p w14:paraId="3154BD30">
      <w:pPr>
        <w:pStyle w:val="4"/>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bookmarkStart w:id="26" w:name="_Toc7303"/>
      <w:bookmarkStart w:id="27" w:name="_Toc87616371"/>
      <w:bookmarkStart w:id="28" w:name="_Toc88209934"/>
      <w:bookmarkStart w:id="29" w:name="_Toc7040"/>
      <w:r>
        <w:rPr>
          <w:rFonts w:hint="eastAsia"/>
          <w:color w:val="auto"/>
          <w:sz w:val="44"/>
          <w:szCs w:val="40"/>
          <w:highlight w:val="none"/>
        </w:rPr>
        <w:t>采购方法</w:t>
      </w:r>
      <w:bookmarkEnd w:id="26"/>
      <w:bookmarkEnd w:id="27"/>
      <w:bookmarkEnd w:id="28"/>
      <w:bookmarkEnd w:id="29"/>
    </w:p>
    <w:p w14:paraId="4A9AD756">
      <w:pPr>
        <w:rPr>
          <w:rFonts w:ascii="仿宋_GB2312" w:eastAsia="仿宋_GB2312"/>
          <w:color w:val="auto"/>
          <w:sz w:val="28"/>
          <w:szCs w:val="28"/>
          <w:highlight w:val="none"/>
        </w:rPr>
      </w:pPr>
      <w:r>
        <w:rPr>
          <w:rFonts w:ascii="仿宋_GB2312" w:eastAsia="仿宋_GB2312"/>
          <w:color w:val="auto"/>
          <w:sz w:val="28"/>
          <w:szCs w:val="28"/>
          <w:highlight w:val="none"/>
        </w:rPr>
        <w:br w:type="page"/>
      </w:r>
    </w:p>
    <w:p w14:paraId="21A5B61E">
      <w:pPr>
        <w:pStyle w:val="4"/>
        <w:jc w:val="center"/>
        <w:rPr>
          <w:color w:val="auto"/>
          <w:highlight w:val="none"/>
        </w:rPr>
      </w:pPr>
      <w:bookmarkStart w:id="30" w:name="_Toc24895"/>
      <w:bookmarkStart w:id="31" w:name="_Toc3789"/>
      <w:r>
        <w:rPr>
          <w:rFonts w:hint="eastAsia"/>
          <w:color w:val="auto"/>
          <w:highlight w:val="none"/>
        </w:rPr>
        <w:t>询比采购</w:t>
      </w:r>
      <w:bookmarkEnd w:id="30"/>
      <w:bookmarkEnd w:id="31"/>
    </w:p>
    <w:p w14:paraId="60AC2BB7">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4"/>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4C7E56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77DB9BE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60B1764C">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5F725133">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7DFA7722">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58B29F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36A35357">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7733D973">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0E1E0134">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1871C505">
            <w:pPr>
              <w:adjustRightInd w:val="0"/>
              <w:snapToGrid w:val="0"/>
              <w:ind w:left="456" w:leftChars="217"/>
              <w:rPr>
                <w:rFonts w:hint="default" w:ascii="仿宋_GB2312" w:eastAsia="仿宋_GB2312"/>
                <w:color w:val="auto"/>
                <w:sz w:val="24"/>
                <w:szCs w:val="24"/>
                <w:highlight w:val="none"/>
                <w:u w:val="single"/>
                <w:lang w:val="en-US"/>
              </w:rPr>
            </w:pPr>
            <w:r>
              <w:rPr>
                <w:rFonts w:hint="eastAsia" w:ascii="仿宋_GB2312" w:eastAsia="仿宋_GB2312" w:hAnsiTheme="minorEastAsia"/>
                <w:color w:val="auto"/>
                <w:sz w:val="24"/>
                <w:szCs w:val="24"/>
                <w:highlight w:val="none"/>
                <w:u w:val="single"/>
                <w:lang w:val="en-US" w:eastAsia="zh-CN"/>
              </w:rPr>
              <w:t>广州市天河区临江大道501号广州市净水有限公司猎德分公司</w:t>
            </w:r>
          </w:p>
          <w:p w14:paraId="0439E6D6">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3FD2ACF0">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00BFC73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3B802F5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00743810">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p>
          <w:p w14:paraId="7AADC5D9">
            <w:pPr>
              <w:adjustRightInd w:val="0"/>
              <w:snapToGrid w:val="0"/>
              <w:ind w:left="360" w:hanging="360" w:hangingChars="15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p>
          <w:p w14:paraId="0C2AE26C">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_GB2312"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14:paraId="4440CC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0AF2517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458FBDC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683201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0CFB2533">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38FCE6D7">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1863F7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4536A1B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4168FEA6">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11360D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7FC350D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36407D8E">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2FFFEEF0">
      <w:pPr>
        <w:adjustRightInd w:val="0"/>
        <w:snapToGrid w:val="0"/>
        <w:spacing w:line="600" w:lineRule="exact"/>
        <w:ind w:firstLine="560" w:firstLineChars="200"/>
        <w:jc w:val="left"/>
        <w:rPr>
          <w:rFonts w:ascii="仿宋_GB2312" w:eastAsia="仿宋_GB2312"/>
          <w:color w:val="auto"/>
          <w:sz w:val="28"/>
          <w:szCs w:val="28"/>
          <w:highlight w:val="none"/>
        </w:rPr>
      </w:pPr>
    </w:p>
    <w:p w14:paraId="3FBBB9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F31AC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962CBE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6BA6B8F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0200179D">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5CBCBAF7">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第四章</w:t>
      </w:r>
    </w:p>
    <w:p w14:paraId="266E84B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auto"/>
          <w:sz w:val="28"/>
          <w:szCs w:val="28"/>
          <w:highlight w:val="none"/>
          <w:lang w:val="en-US" w:eastAsia="zh-CN"/>
        </w:rPr>
      </w:pPr>
    </w:p>
    <w:p w14:paraId="4A9C2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32" w:name="_Toc87616378"/>
      <w:bookmarkStart w:id="33" w:name="_Toc29484"/>
      <w:bookmarkStart w:id="34" w:name="_Toc21079"/>
      <w:bookmarkStart w:id="35" w:name="_Toc12177"/>
      <w:bookmarkStart w:id="36" w:name="_Toc7831"/>
      <w:bookmarkStart w:id="37" w:name="_Toc6308"/>
      <w:bookmarkStart w:id="38" w:name="_Toc88209941"/>
      <w:bookmarkStart w:id="39" w:name="_Toc21840"/>
      <w:bookmarkStart w:id="40" w:name="_Toc29345"/>
      <w:bookmarkStart w:id="41" w:name="_Toc13898"/>
      <w:bookmarkStart w:id="42" w:name="_Toc22212"/>
      <w:bookmarkStart w:id="43" w:name="_Toc32607"/>
      <w:bookmarkStart w:id="44" w:name="_Toc30530"/>
      <w:r>
        <w:rPr>
          <w:rFonts w:hint="eastAsia" w:ascii="方正小标宋简体" w:hAnsi="方正小标宋简体" w:eastAsia="方正小标宋简体" w:cs="方正小标宋简体"/>
          <w:color w:val="auto"/>
          <w:sz w:val="44"/>
          <w:szCs w:val="44"/>
          <w:highlight w:val="none"/>
          <w:lang w:val="en-US" w:eastAsia="zh-CN"/>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14:paraId="57DD6180">
      <w:pPr>
        <w:rPr>
          <w:rFonts w:hint="default" w:ascii="仿宋_GB2312" w:eastAsia="仿宋_GB2312"/>
          <w:color w:val="auto"/>
          <w:sz w:val="28"/>
          <w:szCs w:val="28"/>
          <w:highlight w:val="none"/>
          <w:lang w:val="en-US" w:eastAsia="zh-CN"/>
        </w:rPr>
      </w:pPr>
      <w:r>
        <w:rPr>
          <w:rFonts w:hint="default" w:ascii="仿宋_GB2312" w:eastAsia="仿宋_GB2312"/>
          <w:color w:val="auto"/>
          <w:sz w:val="28"/>
          <w:szCs w:val="28"/>
          <w:highlight w:val="none"/>
          <w:lang w:val="en-US" w:eastAsia="zh-CN"/>
        </w:rPr>
        <w:br w:type="page"/>
      </w:r>
    </w:p>
    <w:p w14:paraId="052B292F">
      <w:pPr>
        <w:pStyle w:val="4"/>
        <w:rPr>
          <w:color w:val="auto"/>
          <w:highlight w:val="none"/>
        </w:rPr>
      </w:pPr>
      <w:bookmarkStart w:id="45" w:name="_Toc26826"/>
      <w:bookmarkStart w:id="46" w:name="_Toc23033"/>
      <w:r>
        <w:rPr>
          <w:rFonts w:hint="eastAsia"/>
          <w:color w:val="auto"/>
          <w:highlight w:val="none"/>
        </w:rPr>
        <w:sym w:font="Wingdings" w:char="00FE"/>
      </w:r>
      <w:r>
        <w:rPr>
          <w:rFonts w:hint="eastAsia"/>
          <w:color w:val="auto"/>
          <w:highlight w:val="none"/>
        </w:rPr>
        <w:t>经评审的最低价法</w:t>
      </w:r>
      <w:bookmarkEnd w:id="45"/>
      <w:bookmarkEnd w:id="46"/>
    </w:p>
    <w:p w14:paraId="7061EC08">
      <w:pPr>
        <w:adjustRightInd w:val="0"/>
        <w:snapToGrid w:val="0"/>
        <w:spacing w:line="6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1.评审方法</w:t>
      </w:r>
    </w:p>
    <w:p w14:paraId="52C9378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0BCC385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3EE2371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r>
        <w:rPr>
          <w:rFonts w:hint="eastAsia" w:ascii="仿宋_GB2312" w:eastAsia="仿宋_GB2312" w:hAnsiTheme="minorEastAsia"/>
          <w:color w:val="auto"/>
          <w:sz w:val="28"/>
          <w:szCs w:val="28"/>
          <w:highlight w:val="none"/>
        </w:rPr>
        <w:t>。</w:t>
      </w:r>
    </w:p>
    <w:p w14:paraId="470837A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（2）工期、交货期或服务期限。</w:t>
      </w:r>
    </w:p>
    <w:p w14:paraId="0AA3D5E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0E06D5C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1405C7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56C6D28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417B4956">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7D398E78">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39CEADEB">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61"/>
        <w:gridCol w:w="5338"/>
      </w:tblGrid>
      <w:tr w14:paraId="3447EC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07841A9B">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4CADE700">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7A1F441F">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710220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337B0CF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1797AA2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2F701E80">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6B20D7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13464AA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7C29E3E7">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4FF88BFB">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583E9C1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0CD88A7B">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0EEC9ED1">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3E9CD827">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34FCD3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38F8F9A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6C229E9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01C85683">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64B48A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6779B6B5">
            <w:pPr>
              <w:adjustRightInd w:val="0"/>
              <w:snapToGrid w:val="0"/>
              <w:jc w:val="center"/>
              <w:rPr>
                <w:rFonts w:ascii="仿宋_GB2312" w:eastAsia="仿宋_GB2312"/>
                <w:color w:val="auto"/>
                <w:sz w:val="24"/>
                <w:szCs w:val="24"/>
                <w:highlight w:val="none"/>
              </w:rPr>
            </w:pPr>
          </w:p>
        </w:tc>
        <w:tc>
          <w:tcPr>
            <w:tcW w:w="2127" w:type="dxa"/>
            <w:vAlign w:val="center"/>
          </w:tcPr>
          <w:p w14:paraId="7EB55D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21039895">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7AF968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0B8998B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245F7D3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2E9CDDBB">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14B829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4024C681">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5F353BB0">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5493CDC9">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7A666E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F4565B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6696CC3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7D26A546">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6646301E">
      <w:pPr>
        <w:spacing w:line="400" w:lineRule="exact"/>
        <w:ind w:firstLine="420" w:firstLineChars="200"/>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600AACE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63D1446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39DF90A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4C47FEA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3D40DBB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08AE297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8676E9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14:paraId="798E342C">
      <w:pPr>
        <w:rPr>
          <w:rFonts w:ascii="仿宋_GB2312" w:eastAsia="仿宋_GB2312" w:hAnsiTheme="minorEastAsia"/>
          <w:color w:val="auto"/>
          <w:szCs w:val="21"/>
          <w:highlight w:val="none"/>
        </w:rPr>
      </w:pPr>
      <w:r>
        <w:rPr>
          <w:rFonts w:ascii="仿宋_GB2312" w:eastAsia="仿宋_GB2312" w:hAnsiTheme="minorEastAsia"/>
          <w:color w:val="auto"/>
          <w:szCs w:val="21"/>
          <w:highlight w:val="none"/>
        </w:rPr>
        <w:br w:type="page"/>
      </w:r>
    </w:p>
    <w:p w14:paraId="7FD781D7">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DECCDDE">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580F5D9">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4EFBF731">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38D9762">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744A02C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第五章</w:t>
      </w:r>
    </w:p>
    <w:p w14:paraId="768DBDC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724BF18">
      <w:pPr>
        <w:pStyle w:val="4"/>
        <w:rPr>
          <w:rFonts w:hint="eastAsia"/>
          <w:color w:val="auto"/>
          <w:szCs w:val="44"/>
          <w:highlight w:val="none"/>
        </w:rPr>
      </w:pPr>
      <w:r>
        <w:rPr>
          <w:rFonts w:hint="eastAsia"/>
          <w:color w:val="auto"/>
          <w:szCs w:val="44"/>
          <w:highlight w:val="none"/>
        </w:rPr>
        <w:t>采购需求</w:t>
      </w:r>
    </w:p>
    <w:p w14:paraId="741946A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lang w:val="en-US" w:eastAsia="zh-CN"/>
        </w:rPr>
      </w:pPr>
      <w:bookmarkStart w:id="47" w:name="_Toc88209947"/>
    </w:p>
    <w:p w14:paraId="099A088A">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14:paraId="4F1C1140">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14:paraId="0575575A">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3995E59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eastAsiaTheme="minorEastAsia" w:cstheme="minorBidi"/>
          <w:b/>
          <w:color w:val="auto"/>
          <w:kern w:val="2"/>
          <w:sz w:val="32"/>
          <w:szCs w:val="32"/>
          <w:highlight w:val="none"/>
          <w:lang w:val="en-US" w:eastAsia="zh-CN" w:bidi="ar-SA"/>
        </w:rPr>
        <w:t>一、项目情况介绍</w:t>
      </w:r>
    </w:p>
    <w:p w14:paraId="28EC5036">
      <w:pPr>
        <w:adjustRightInd w:val="0"/>
        <w:snapToGrid w:val="0"/>
        <w:spacing w:line="600" w:lineRule="exact"/>
        <w:ind w:firstLine="560"/>
        <w:jc w:val="left"/>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（一）项目名称：猎德分公司2025年生产区域空调维修项目（第二次）</w:t>
      </w:r>
    </w:p>
    <w:p w14:paraId="05E0BB72">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（二）项目内容：</w:t>
      </w:r>
      <w:r>
        <w:rPr>
          <w:rFonts w:hint="eastAsia" w:ascii="仿宋_GB2312" w:eastAsia="仿宋_GB2312"/>
          <w:color w:val="auto"/>
          <w:sz w:val="28"/>
          <w:szCs w:val="28"/>
          <w:highlight w:val="none"/>
          <w:lang w:val="en-US" w:eastAsia="zh-CN"/>
        </w:rPr>
        <w:t>本项目确定1家成交供应商，为采购人提供猎德分公司2025年生产区域空调维修服务。本次采购项目内容猎德分公司生产区域113台空调的维修工作，本项目总预算金额不超过46340.00元，拟通过公开询价，对现有空调维修内容报下浮率（包括所有类型空调深度清洗、维修配件更换、加雪种及其他上门费用等），确定一家单位，服务期限按合同条款执行。报价人应对询价方案进行报价，不允许只对部分询价内容进行报价。</w:t>
      </w:r>
    </w:p>
    <w:p w14:paraId="6BE9E7C0">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（三）服务范围</w:t>
      </w:r>
    </w:p>
    <w:p w14:paraId="37F2C6DC">
      <w:pPr>
        <w:adjustRightInd w:val="0"/>
        <w:snapToGrid w:val="0"/>
        <w:spacing w:line="600" w:lineRule="exact"/>
        <w:ind w:firstLine="560"/>
        <w:jc w:val="left"/>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广州市净水公司猎德分公司生产区域共有113台空调，该项目内容主要为对113台空调室内外机（包括冷凝器、防尘网、接水盘、风轮、蒸发器等）进行1次深度清洗以及故障维修服务，维修结算根据实际发生的工作量及维修单价清单中的单价按实结算。</w:t>
      </w:r>
    </w:p>
    <w:tbl>
      <w:tblPr>
        <w:tblStyle w:val="2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9"/>
        <w:gridCol w:w="1212"/>
        <w:gridCol w:w="592"/>
        <w:gridCol w:w="640"/>
        <w:gridCol w:w="5572"/>
      </w:tblGrid>
      <w:tr w14:paraId="6553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jc w:val="center"/>
        </w:trPr>
        <w:tc>
          <w:tcPr>
            <w:tcW w:w="383" w:type="pct"/>
            <w:tcBorders>
              <w:right w:val="single" w:color="auto" w:sz="4" w:space="0"/>
            </w:tcBorders>
            <w:vAlign w:val="center"/>
          </w:tcPr>
          <w:p w14:paraId="04BBD7CC">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663" w:type="pct"/>
            <w:tcBorders>
              <w:left w:val="single" w:color="auto" w:sz="4" w:space="0"/>
              <w:right w:val="single" w:color="auto" w:sz="4" w:space="0"/>
            </w:tcBorders>
            <w:vAlign w:val="center"/>
          </w:tcPr>
          <w:p w14:paraId="3DD92CB1">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324" w:type="pct"/>
            <w:tcBorders>
              <w:left w:val="single" w:color="auto" w:sz="4" w:space="0"/>
            </w:tcBorders>
            <w:vAlign w:val="center"/>
          </w:tcPr>
          <w:p w14:paraId="5FED303B">
            <w:pPr>
              <w:widowControl w:val="0"/>
              <w:spacing w:beforeLines="0" w:afterLines="0"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单位</w:t>
            </w:r>
          </w:p>
        </w:tc>
        <w:tc>
          <w:tcPr>
            <w:tcW w:w="350" w:type="pct"/>
            <w:tcBorders>
              <w:left w:val="single" w:color="auto" w:sz="4" w:space="0"/>
            </w:tcBorders>
            <w:vAlign w:val="center"/>
          </w:tcPr>
          <w:p w14:paraId="1ACA34E6">
            <w:pPr>
              <w:spacing w:beforeLines="0" w:afterLines="0"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数量</w:t>
            </w:r>
          </w:p>
        </w:tc>
        <w:tc>
          <w:tcPr>
            <w:tcW w:w="3049" w:type="pct"/>
            <w:tcBorders>
              <w:left w:val="single" w:color="auto" w:sz="4" w:space="0"/>
            </w:tcBorders>
            <w:vAlign w:val="center"/>
          </w:tcPr>
          <w:p w14:paraId="407EE306">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186F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exact"/>
          <w:jc w:val="center"/>
        </w:trPr>
        <w:tc>
          <w:tcPr>
            <w:tcW w:w="383" w:type="pct"/>
            <w:tcBorders>
              <w:right w:val="single" w:color="auto" w:sz="4" w:space="0"/>
            </w:tcBorders>
            <w:vAlign w:val="center"/>
          </w:tcPr>
          <w:p w14:paraId="4B6A9020">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w:t>
            </w:r>
          </w:p>
        </w:tc>
        <w:tc>
          <w:tcPr>
            <w:tcW w:w="663" w:type="pct"/>
            <w:tcBorders>
              <w:left w:val="single" w:color="auto" w:sz="4" w:space="0"/>
              <w:right w:val="single" w:color="auto" w:sz="4" w:space="0"/>
            </w:tcBorders>
            <w:vAlign w:val="center"/>
          </w:tcPr>
          <w:p w14:paraId="3A25A43D">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分体式空调深度清洗</w:t>
            </w:r>
          </w:p>
        </w:tc>
        <w:tc>
          <w:tcPr>
            <w:tcW w:w="324" w:type="pct"/>
            <w:tcBorders>
              <w:left w:val="single" w:color="auto" w:sz="4" w:space="0"/>
            </w:tcBorders>
            <w:vAlign w:val="center"/>
          </w:tcPr>
          <w:p w14:paraId="266459AE">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50" w:type="pct"/>
            <w:tcBorders>
              <w:left w:val="single" w:color="auto" w:sz="4" w:space="0"/>
            </w:tcBorders>
            <w:vAlign w:val="center"/>
          </w:tcPr>
          <w:p w14:paraId="654D42B8">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049" w:type="pct"/>
            <w:tcBorders>
              <w:left w:val="single" w:color="auto" w:sz="4" w:space="0"/>
            </w:tcBorders>
            <w:vAlign w:val="center"/>
          </w:tcPr>
          <w:p w14:paraId="7111521B">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深度清洗滤网、出风口、高温蒸汽冲洗蒸发器及室外主机，实施时按实际发生数结算。</w:t>
            </w:r>
          </w:p>
          <w:p w14:paraId="579847CA">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空调种类：包括</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猎德分公司的</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挂壁式空调、立柜空调、</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吸顶式空调、多联式</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中央空调等</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所有类型，按清单统一单价进行计价</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p>
        </w:tc>
      </w:tr>
      <w:tr w14:paraId="214E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383" w:type="pct"/>
            <w:tcBorders>
              <w:right w:val="single" w:color="auto" w:sz="4" w:space="0"/>
            </w:tcBorders>
            <w:vAlign w:val="center"/>
          </w:tcPr>
          <w:p w14:paraId="3C6DD823">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2</w:t>
            </w:r>
          </w:p>
        </w:tc>
        <w:tc>
          <w:tcPr>
            <w:tcW w:w="663" w:type="pct"/>
            <w:tcBorders>
              <w:left w:val="single" w:color="auto" w:sz="4" w:space="0"/>
              <w:right w:val="single" w:color="auto" w:sz="4" w:space="0"/>
            </w:tcBorders>
            <w:vAlign w:val="center"/>
          </w:tcPr>
          <w:p w14:paraId="4BD1CD48">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空调维修</w:t>
            </w:r>
          </w:p>
        </w:tc>
        <w:tc>
          <w:tcPr>
            <w:tcW w:w="324" w:type="pct"/>
            <w:tcBorders>
              <w:left w:val="single" w:color="auto" w:sz="4" w:space="0"/>
            </w:tcBorders>
            <w:vAlign w:val="center"/>
          </w:tcPr>
          <w:p w14:paraId="18CAF4E5">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50" w:type="pct"/>
            <w:tcBorders>
              <w:left w:val="single" w:color="auto" w:sz="4" w:space="0"/>
            </w:tcBorders>
            <w:vAlign w:val="center"/>
          </w:tcPr>
          <w:p w14:paraId="1751AB9F">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049" w:type="pct"/>
            <w:tcBorders>
              <w:left w:val="single" w:color="auto" w:sz="4" w:space="0"/>
            </w:tcBorders>
            <w:vAlign w:val="center"/>
          </w:tcPr>
          <w:p w14:paraId="5EB86A43">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维修结算根据实际发生的工作量及维修报价清单中的单价按实结算，按清单统一单价进行计价。</w:t>
            </w:r>
          </w:p>
        </w:tc>
      </w:tr>
    </w:tbl>
    <w:p w14:paraId="0F17BA5F">
      <w:pPr>
        <w:adjustRightInd w:val="0"/>
        <w:snapToGrid w:val="0"/>
        <w:spacing w:line="600" w:lineRule="exact"/>
        <w:ind w:firstLine="560" w:firstLineChars="20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（四）维修单价清单</w:t>
      </w: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2202"/>
        <w:gridCol w:w="578"/>
        <w:gridCol w:w="578"/>
        <w:gridCol w:w="759"/>
        <w:gridCol w:w="529"/>
        <w:gridCol w:w="1546"/>
        <w:gridCol w:w="529"/>
        <w:gridCol w:w="529"/>
        <w:gridCol w:w="849"/>
      </w:tblGrid>
      <w:tr w14:paraId="5501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47C92">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28"/>
                <w:szCs w:val="28"/>
                <w:u w:val="none"/>
                <w:lang w:val="en-US" w:eastAsia="zh-CN" w:bidi="ar"/>
              </w:rPr>
              <w:t>猎德分公司2025年生产区域空调维修项目（第二次）基准价清单</w:t>
            </w:r>
          </w:p>
        </w:tc>
      </w:tr>
      <w:tr w14:paraId="7C31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8D1E6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E930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0D90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93D4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2F50B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57BE84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48F5D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14:paraId="6F47E8D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3EAE0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314599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CBC3B7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27F1009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（元）</w:t>
            </w:r>
          </w:p>
        </w:tc>
      </w:tr>
      <w:tr w14:paraId="1FA6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9B4143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7BB9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深度清洗</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32563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auto" w:sz="4" w:space="0"/>
              <w:left w:val="single" w:color="000000" w:sz="8" w:space="0"/>
              <w:bottom w:val="single" w:color="000000" w:sz="8" w:space="0"/>
              <w:right w:val="single" w:color="000000" w:sz="8" w:space="0"/>
            </w:tcBorders>
            <w:shd w:val="clear" w:color="auto" w:fill="auto"/>
            <w:vAlign w:val="center"/>
          </w:tcPr>
          <w:p w14:paraId="7AB9AF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000000" w:sz="8" w:space="0"/>
              <w:bottom w:val="single" w:color="000000" w:sz="8" w:space="0"/>
              <w:right w:val="single" w:color="000000" w:sz="8" w:space="0"/>
            </w:tcBorders>
            <w:shd w:val="clear" w:color="auto" w:fill="auto"/>
            <w:vAlign w:val="center"/>
          </w:tcPr>
          <w:p w14:paraId="7DA287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529" w:type="dxa"/>
            <w:tcBorders>
              <w:top w:val="single" w:color="auto" w:sz="4" w:space="0"/>
              <w:left w:val="single" w:color="000000" w:sz="8" w:space="0"/>
              <w:bottom w:val="single" w:color="000000" w:sz="8" w:space="0"/>
              <w:right w:val="single" w:color="000000" w:sz="8" w:space="0"/>
            </w:tcBorders>
            <w:shd w:val="clear" w:color="auto" w:fill="auto"/>
            <w:vAlign w:val="center"/>
          </w:tcPr>
          <w:p w14:paraId="56D7561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29</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123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更换面板卡扣</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889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48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570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1A8D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64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93BC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更换1-1.5P压缩机（分体机）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7B2E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09A0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DD0F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3226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30</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B86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F9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01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3FD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3777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F3E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3AA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更换2压缩机（分体机）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6C77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6E9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792E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409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31</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FCD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更换外机控制板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1CB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97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764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0E93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20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94F0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更换3压缩机（分体机）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F091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1DE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75B8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96B2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32</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C08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更换显示板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85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CC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65E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9B4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0E1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113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更换5压缩机（分体机）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A47A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4AEC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47DD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E068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33</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0D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更换感温包</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A8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B3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33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5B54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2BC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4EB4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更换变频压缩机（多联机10匹以下）</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794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A3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A4CB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3932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34</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7F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更换遥控器</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14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5C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DF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20F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C8F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A093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F78F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F9B9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8C00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8582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35</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2A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更换接收头</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EBC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4DA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C4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43BB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F69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03EA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更换冷凝器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775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10CA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025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18C5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36</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F6C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52"/>
                <w:sz w:val="18"/>
                <w:szCs w:val="18"/>
                <w:lang w:val="en-US" w:eastAsia="zh-CN" w:bidi="ar"/>
              </w:rPr>
              <w:t>更换外机风扇电 机</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69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6F5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00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r>
      <w:tr w14:paraId="5C56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700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A63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更换四通阀</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E01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8217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54D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34F21B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09188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更换内机风扇电机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288F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548DB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97C74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1ABB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7D8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F3BC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补加制冷剂</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CD7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0616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593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AD55CA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65A3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更换控制主板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BD5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55175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696EE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1A4A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677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361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查漏补漏</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6BE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A78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0E37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44E997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BA224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更换扫风电机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0791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78C23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93066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9AA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7DC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C0F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更换喇叭口</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41F1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932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C22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BEA1D6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A4AA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更换压缩机电容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DBC32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16C18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AF2AE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164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3C1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CE7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更换电磁阀阀体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A1DF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DD3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46CF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CAC8FE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7FEF1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更换风机电容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71A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3648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7480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0882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98C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D1E6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1251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61E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7B0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94E63B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5FA1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更换保险管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4DC9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7FD7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F0A4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3911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E4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33DA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更换气液分离器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4341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20D5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BD44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175A4B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277616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更换阀体线圈</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6183C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07E8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69FA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71F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D27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8628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更换压力开关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173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FDF1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AC9C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09AD11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9BF3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更换继电器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D1252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8E369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A3500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433D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046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2C6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CB32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0AC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808D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E5A91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50B97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更换电抗器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981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0530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FF30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r>
      <w:tr w14:paraId="4906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A8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9221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13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55F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7B27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E5883B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46</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7897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更换开关电源</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137C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BF383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6DF2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3283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238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22B2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更换外机风叶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58E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73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A17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BFA215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CD9B2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更换水泵</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C635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44984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B43F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6984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DC2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DEE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排除零部件噪音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0CC4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9E7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1E83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1DEB55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CA7C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更换电加热管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3774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26B7A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E393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78.75</w:t>
            </w:r>
          </w:p>
        </w:tc>
      </w:tr>
      <w:tr w14:paraId="7C8F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2A3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9F6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紧固件松动、接线脱落</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B5E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F74E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CF29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6A3E3E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D9E4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更换电源线、电源连接线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CC68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493C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8BD9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2881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860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168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更换导风、扫风机构</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C5D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1461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F2F6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DD94A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5593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更换信号控制连接线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8C2D9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D9BF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7F2C4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6D5D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2F0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22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处理接水盘及排水管漏堵</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EC94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883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C2A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33FB4A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8ED33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更换换气电机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0824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AB91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C4077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3A30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3D2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DC2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更换内机出风框</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880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6D3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F8DC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700D6A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893B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更换相序保护器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96454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FC346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3B34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4283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4EF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97E3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769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FB80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6C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60B99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2BE951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老鼠咬断线维修</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13DB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8D95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1B12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0AF3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522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6A4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内外机更换、加贴海绵、阻尼块</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C35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D3B7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4757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0435BD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201E3F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更换接线板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CD29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C6D24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BC4C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272E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69AD0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E6B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更换内机接水盘</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701F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49D1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E47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3FBC9F">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D711F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更换压力传感器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1670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6B42F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94F6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7F6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E7F816">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BF57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更换排水管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08A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2208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DB4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915986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055BB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59EA7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18604C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04E30B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FC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14:paraId="1FE82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备注：以上费用包括上门及需更换配件的费用</w:t>
            </w:r>
          </w:p>
        </w:tc>
      </w:tr>
    </w:tbl>
    <w:p w14:paraId="2EA03D5A">
      <w:pPr>
        <w:pStyle w:val="2"/>
        <w:ind w:left="0" w:leftChars="0" w:firstLine="0" w:firstLineChars="0"/>
        <w:rPr>
          <w:rFonts w:hint="default"/>
          <w:lang w:val="en-US" w:eastAsia="zh-CN"/>
        </w:rPr>
      </w:pPr>
    </w:p>
    <w:p w14:paraId="27D90ED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eastAsiaTheme="minorEastAsia" w:cstheme="minorBidi"/>
          <w:b/>
          <w:color w:val="auto"/>
          <w:kern w:val="2"/>
          <w:sz w:val="32"/>
          <w:szCs w:val="32"/>
          <w:highlight w:val="none"/>
          <w:lang w:val="en-US" w:eastAsia="zh-CN" w:bidi="ar-SA"/>
        </w:rPr>
        <w:t>二、项目要求</w:t>
      </w:r>
    </w:p>
    <w:p w14:paraId="23DC063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1）严格按照国家有关安全生产的法律、法规和相关规程组织维修工作，服从管理，遵守规章制度，做到安全文明施工，对现场操作、施工方法、技术描施的可靠性、安全性负完全责任。因维修工作而导致的一切人身和财产安全责任全部由维修单位承担。 </w:t>
      </w:r>
    </w:p>
    <w:p w14:paraId="150A153E">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（2）维修单位要严格执行国家行业标准、规范开展维修工作，质量标准的评定以国家、行业的专业工程质量验收评定标准为依据。 </w:t>
      </w:r>
    </w:p>
    <w:p w14:paraId="5A91C80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（3）维修单位所提供的零配件需符合国家技术规范和质量标准，经国家有关部门检验的合格产品。</w:t>
      </w:r>
    </w:p>
    <w:p w14:paraId="03899E49">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hAnsi="宋体" w:eastAsia="仿宋_GB2312" w:cs="Times New Roman"/>
          <w:color w:val="auto"/>
          <w:kern w:val="0"/>
          <w:sz w:val="28"/>
          <w:szCs w:val="28"/>
          <w:highlight w:val="none"/>
          <w:lang w:val="en-US" w:eastAsia="zh-CN" w:bidi="ar-SA"/>
        </w:rPr>
      </w:pPr>
      <w:r>
        <w:rPr>
          <w:rFonts w:hint="eastAsia" w:ascii="仿宋_GB2312" w:eastAsia="仿宋_GB2312" w:hAnsiTheme="minorEastAsia"/>
          <w:color w:val="auto"/>
          <w:sz w:val="28"/>
          <w:szCs w:val="28"/>
          <w:highlight w:val="none"/>
          <w:lang w:val="en-US" w:eastAsia="zh-CN"/>
        </w:rPr>
        <w:t>（4）</w:t>
      </w:r>
      <w:r>
        <w:rPr>
          <w:rFonts w:hint="eastAsia" w:ascii="仿宋_GB2312" w:hAnsi="宋体" w:eastAsia="仿宋_GB2312" w:cs="Times New Roman"/>
          <w:color w:val="auto"/>
          <w:kern w:val="0"/>
          <w:sz w:val="28"/>
          <w:szCs w:val="28"/>
          <w:highlight w:val="none"/>
          <w:lang w:val="en-US" w:eastAsia="zh-CN" w:bidi="ar-SA"/>
        </w:rPr>
        <w:t>当空调设备发生突发故障时，在接到甲方通知后应提供紧急抢修服务，并在24小时内安排人员到达现场处理，原则上应于24小时内恢复空调设备的正常运行。</w:t>
      </w:r>
    </w:p>
    <w:p w14:paraId="3A5E30FB">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Theme="minorEastAsia" w:hAnsiTheme="minorEastAsia" w:cstheme="minorBidi"/>
          <w:b/>
          <w:color w:val="auto"/>
          <w:kern w:val="2"/>
          <w:sz w:val="32"/>
          <w:szCs w:val="32"/>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w:t>
      </w:r>
      <w:r>
        <w:rPr>
          <w:rFonts w:hint="eastAsia" w:ascii="仿宋_GB2312" w:eastAsia="仿宋_GB2312" w:hAnsiTheme="minorEastAsia"/>
          <w:color w:val="auto"/>
          <w:sz w:val="28"/>
          <w:szCs w:val="28"/>
          <w:highlight w:val="none"/>
          <w:lang w:val="en-US" w:eastAsia="zh-CN"/>
        </w:rPr>
        <w:t>5</w:t>
      </w:r>
      <w:r>
        <w:rPr>
          <w:rFonts w:hint="eastAsia" w:ascii="仿宋_GB2312" w:hAnsi="宋体" w:eastAsia="仿宋_GB2312" w:cs="Times New Roman"/>
          <w:color w:val="auto"/>
          <w:kern w:val="0"/>
          <w:sz w:val="28"/>
          <w:szCs w:val="28"/>
          <w:highlight w:val="none"/>
          <w:lang w:val="en-US" w:eastAsia="zh-CN" w:bidi="ar-SA"/>
        </w:rPr>
        <w:t>）本项目的维修费包含维修期内空调设备清洗消毒、维修时产生的人工劳务费、维修工器具使用费、维修时产生的零配件、冷媒及耗材费用（分体空调设备支架、分体空调拆装费另计)、特殊位置的辅助作业费用（如高空作业）、交通差旅费及税费。</w:t>
      </w:r>
    </w:p>
    <w:p w14:paraId="37DC0D43">
      <w:pPr>
        <w:widowControl w:val="0"/>
        <w:adjustRightInd w:val="0"/>
        <w:snapToGrid w:val="0"/>
        <w:spacing w:after="0" w:line="360" w:lineRule="auto"/>
        <w:ind w:left="0" w:leftChars="0" w:firstLine="0" w:firstLineChars="0"/>
        <w:jc w:val="both"/>
        <w:textAlignment w:val="baseline"/>
        <w:rPr>
          <w:rFonts w:hint="default"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br w:type="textWrapping"/>
      </w:r>
      <w:r>
        <w:rPr>
          <w:rFonts w:hint="eastAsia" w:asciiTheme="minorEastAsia" w:hAnsiTheme="minorEastAsia" w:cstheme="minorBidi"/>
          <w:b/>
          <w:color w:val="auto"/>
          <w:kern w:val="2"/>
          <w:sz w:val="32"/>
          <w:szCs w:val="32"/>
          <w:highlight w:val="none"/>
          <w:lang w:val="en-US" w:eastAsia="zh-CN" w:bidi="ar-SA"/>
        </w:rPr>
        <w:t>三</w:t>
      </w:r>
      <w:r>
        <w:rPr>
          <w:rFonts w:hint="eastAsia" w:asciiTheme="minorEastAsia" w:hAnsiTheme="minorEastAsia" w:eastAsiaTheme="minorEastAsia" w:cstheme="minorBidi"/>
          <w:b/>
          <w:color w:val="auto"/>
          <w:kern w:val="2"/>
          <w:sz w:val="32"/>
          <w:szCs w:val="32"/>
          <w:highlight w:val="none"/>
          <w:lang w:val="en-US" w:eastAsia="zh-CN" w:bidi="ar-SA"/>
        </w:rPr>
        <w:t>、</w:t>
      </w:r>
      <w:r>
        <w:rPr>
          <w:rFonts w:hint="eastAsia" w:asciiTheme="minorEastAsia" w:hAnsiTheme="minorEastAsia" w:cstheme="minorBidi"/>
          <w:b/>
          <w:color w:val="auto"/>
          <w:kern w:val="2"/>
          <w:sz w:val="32"/>
          <w:szCs w:val="32"/>
          <w:highlight w:val="none"/>
          <w:lang w:val="en-US" w:eastAsia="zh-CN" w:bidi="ar-SA"/>
        </w:rPr>
        <w:t>项目商务要求</w:t>
      </w:r>
    </w:p>
    <w:p w14:paraId="5471967B">
      <w:pPr>
        <w:widowControl w:val="0"/>
        <w:adjustRightInd w:val="0"/>
        <w:snapToGrid w:val="0"/>
        <w:spacing w:after="0" w:line="360" w:lineRule="auto"/>
        <w:ind w:left="0" w:leftChars="0" w:firstLine="560" w:firstLineChars="200"/>
        <w:jc w:val="both"/>
        <w:textAlignment w:val="baseline"/>
        <w:rPr>
          <w:rFonts w:hint="eastAsia" w:ascii="仿宋_GB2312" w:hAnsi="宋体" w:eastAsia="仿宋_GB2312" w:cs="Times New Roman"/>
          <w:color w:val="auto"/>
          <w:kern w:val="0"/>
          <w:sz w:val="28"/>
          <w:szCs w:val="28"/>
          <w:highlight w:val="none"/>
          <w:lang w:val="zh-CN" w:eastAsia="zh-CN" w:bidi="ar-SA"/>
        </w:rPr>
      </w:pPr>
      <w:r>
        <w:rPr>
          <w:rFonts w:hint="eastAsia" w:ascii="仿宋_GB2312" w:hAnsi="宋体" w:eastAsia="仿宋_GB2312" w:cs="Times New Roman"/>
          <w:color w:val="auto"/>
          <w:kern w:val="0"/>
          <w:sz w:val="28"/>
          <w:szCs w:val="28"/>
          <w:highlight w:val="none"/>
          <w:lang w:val="en-US" w:eastAsia="zh-CN" w:bidi="ar-SA"/>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14:paraId="4AB258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2、质保期：质保期为验收合格之日起壹年。</w:t>
      </w:r>
    </w:p>
    <w:p w14:paraId="76DB2BC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3、总包及分包规定：承包单位不许转包，不许擅自分包, 否则，发包人有权单方面终止合同，并令其立即退场，由此而造成的经济损失由承包单位负责赔偿。</w:t>
      </w:r>
    </w:p>
    <w:p w14:paraId="7FDAD46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4、质量要求：项目实施内容及要求，必须按国家标准、行业标准、检定规程、设备技术要求等规定对设备进行维修服务，确保设备使用的正常、安全。</w:t>
      </w:r>
    </w:p>
    <w:p w14:paraId="3664001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 xml:space="preserve">    </w:t>
      </w:r>
    </w:p>
    <w:bookmarkEnd w:id="47"/>
    <w:p w14:paraId="0B4366DE">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3479620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D4249D4">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569B991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3C8AFBC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AAFB298">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E0E7978">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第六章</w:t>
      </w:r>
    </w:p>
    <w:p w14:paraId="4D95049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BC7C22E">
      <w:pPr>
        <w:pStyle w:val="3"/>
        <w:rPr>
          <w:color w:val="auto"/>
          <w:highlight w:val="none"/>
        </w:rPr>
      </w:pPr>
      <w:bookmarkStart w:id="48" w:name="_Toc323"/>
      <w:bookmarkStart w:id="49" w:name="_Toc12721"/>
      <w:bookmarkStart w:id="50" w:name="_Toc1375"/>
      <w:bookmarkStart w:id="51" w:name="_Toc19686"/>
      <w:bookmarkStart w:id="52" w:name="_Toc22797"/>
      <w:bookmarkStart w:id="53" w:name="_Toc13309"/>
      <w:bookmarkStart w:id="54" w:name="_Toc22501"/>
      <w:bookmarkStart w:id="55" w:name="_Toc8183"/>
      <w:bookmarkStart w:id="56" w:name="_Toc88209949"/>
      <w:bookmarkStart w:id="57" w:name="_Toc12980"/>
      <w:bookmarkStart w:id="58" w:name="_Toc87616386"/>
      <w:bookmarkStart w:id="59" w:name="_Toc12968"/>
      <w:bookmarkStart w:id="60" w:name="_Toc19088"/>
      <w:r>
        <w:rPr>
          <w:rFonts w:hint="eastAsia"/>
          <w:color w:val="auto"/>
          <w:highlight w:val="none"/>
        </w:rPr>
        <w:t>合同</w:t>
      </w:r>
      <w:bookmarkEnd w:id="48"/>
      <w:bookmarkEnd w:id="49"/>
      <w:bookmarkEnd w:id="50"/>
      <w:bookmarkEnd w:id="51"/>
      <w:bookmarkEnd w:id="52"/>
      <w:bookmarkEnd w:id="53"/>
      <w:bookmarkEnd w:id="54"/>
      <w:bookmarkEnd w:id="55"/>
      <w:bookmarkEnd w:id="56"/>
      <w:bookmarkEnd w:id="57"/>
      <w:bookmarkEnd w:id="58"/>
      <w:bookmarkEnd w:id="59"/>
      <w:bookmarkEnd w:id="60"/>
    </w:p>
    <w:p w14:paraId="7EC77C78">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5D29866D">
      <w:pPr>
        <w:ind w:firstLine="2310" w:firstLineChars="1100"/>
        <w:jc w:val="righ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 xml:space="preserve">  </w:t>
      </w:r>
    </w:p>
    <w:p w14:paraId="21F6AF4F">
      <w:pPr>
        <w:pStyle w:val="3"/>
        <w:keepNext w:val="0"/>
        <w:keepLines w:val="0"/>
        <w:spacing w:before="0" w:after="0" w:line="240" w:lineRule="auto"/>
        <w:rPr>
          <w:rFonts w:hint="default" w:ascii="宋体" w:hAnsi="宋体" w:eastAsia="宋体" w:cs="宋体"/>
          <w:color w:val="auto"/>
          <w:sz w:val="21"/>
          <w:szCs w:val="21"/>
          <w:highlight w:val="none"/>
          <w:lang w:val="en-US" w:eastAsia="zh-CN"/>
        </w:rPr>
      </w:pPr>
    </w:p>
    <w:p w14:paraId="6C3ED1C0">
      <w:pPr>
        <w:autoSpaceDE/>
        <w:autoSpaceDN/>
        <w:adjustRightInd/>
        <w:snapToGrid/>
        <w:spacing w:line="240" w:lineRule="auto"/>
        <w:ind w:right="32"/>
        <w:jc w:val="center"/>
        <w:rPr>
          <w:rFonts w:hint="eastAsia" w:ascii="宋体" w:hAnsi="宋体" w:eastAsia="宋体" w:cs="宋体"/>
          <w:color w:val="auto"/>
          <w:sz w:val="21"/>
          <w:szCs w:val="21"/>
          <w:highlight w:val="none"/>
        </w:rPr>
      </w:pPr>
    </w:p>
    <w:p w14:paraId="348EE783">
      <w:pPr>
        <w:ind w:firstLine="0" w:firstLineChars="0"/>
        <w:rPr>
          <w:rFonts w:hint="eastAsia" w:hAnsi="宋体"/>
          <w:bCs/>
          <w:color w:val="auto"/>
          <w:sz w:val="24"/>
          <w:highlight w:val="none"/>
        </w:rPr>
      </w:pPr>
    </w:p>
    <w:p w14:paraId="69058661">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63D131F3">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设备维修维护/技改项目合同</w:t>
      </w:r>
    </w:p>
    <w:p w14:paraId="4EE8CEB4">
      <w:pPr>
        <w:pStyle w:val="5"/>
        <w:keepNext w:val="0"/>
        <w:keepLines w:val="0"/>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宋体" w:cs="宋体"/>
          <w:b/>
          <w:bCs/>
          <w:color w:val="auto"/>
          <w:sz w:val="48"/>
          <w:szCs w:val="48"/>
          <w:highlight w:val="none"/>
          <w:lang w:val="en-US" w:eastAsia="zh-CN"/>
        </w:rPr>
        <w:t xml:space="preserve">             </w:t>
      </w:r>
    </w:p>
    <w:p w14:paraId="7F14D3A3">
      <w:pPr>
        <w:rPr>
          <w:rFonts w:hint="default"/>
          <w:lang w:val="en-US" w:eastAsia="zh-CN"/>
        </w:rPr>
      </w:pPr>
    </w:p>
    <w:p w14:paraId="4329CB4E">
      <w:pPr>
        <w:pStyle w:val="12"/>
        <w:snapToGrid/>
        <w:spacing w:line="400" w:lineRule="exact"/>
        <w:ind w:right="84" w:rightChars="40" w:firstLine="0" w:firstLineChars="0"/>
        <w:rPr>
          <w:rFonts w:hint="eastAsia" w:hAnsi="宋体" w:eastAsia="宋体"/>
          <w:b/>
          <w:color w:val="auto"/>
          <w:sz w:val="24"/>
          <w:highlight w:val="none"/>
        </w:rPr>
      </w:pPr>
    </w:p>
    <w:p w14:paraId="4AD68A06">
      <w:pPr>
        <w:pStyle w:val="12"/>
        <w:snapToGrid/>
        <w:spacing w:line="400" w:lineRule="exact"/>
        <w:ind w:right="84" w:rightChars="40" w:firstLine="192" w:firstLineChars="80"/>
        <w:rPr>
          <w:rFonts w:hint="eastAsia" w:hAnsi="宋体" w:eastAsia="宋体"/>
          <w:bCs/>
          <w:color w:val="auto"/>
          <w:sz w:val="24"/>
          <w:highlight w:val="none"/>
        </w:rPr>
      </w:pPr>
    </w:p>
    <w:p w14:paraId="30B6C8E7">
      <w:pPr>
        <w:pStyle w:val="12"/>
        <w:snapToGrid/>
        <w:spacing w:line="400" w:lineRule="exact"/>
        <w:ind w:left="3077" w:leftChars="751" w:right="84" w:rightChars="40" w:hanging="1500" w:hangingChars="5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项目名称：</w:t>
      </w:r>
      <w:r>
        <w:rPr>
          <w:rFonts w:hint="eastAsia" w:ascii="仿宋_GB2312" w:hAnsi="仿宋_GB2312" w:eastAsia="仿宋_GB2312" w:cs="仿宋_GB2312"/>
          <w:b w:val="0"/>
          <w:bCs/>
          <w:color w:val="auto"/>
          <w:sz w:val="30"/>
          <w:szCs w:val="30"/>
          <w:highlight w:val="none"/>
          <w:lang w:val="en-US" w:eastAsia="zh-CN"/>
        </w:rPr>
        <w:t>猎德分公司2025年生产区域空调维修项目（第二次）</w:t>
      </w:r>
    </w:p>
    <w:p w14:paraId="6F4C0E19">
      <w:pPr>
        <w:pStyle w:val="12"/>
        <w:snapToGrid/>
        <w:ind w:right="84" w:rightChars="40"/>
        <w:rPr>
          <w:rFonts w:hint="eastAsia" w:ascii="仿宋_GB2312" w:hAnsi="仿宋_GB2312" w:eastAsia="仿宋_GB2312" w:cs="仿宋_GB2312"/>
          <w:b w:val="0"/>
          <w:bCs/>
          <w:color w:val="auto"/>
          <w:sz w:val="30"/>
          <w:szCs w:val="30"/>
          <w:highlight w:val="none"/>
        </w:rPr>
      </w:pPr>
    </w:p>
    <w:p w14:paraId="17EE8C9E">
      <w:pPr>
        <w:pStyle w:val="12"/>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    ]    号</w:t>
      </w:r>
    </w:p>
    <w:p w14:paraId="18BAEE4D">
      <w:pPr>
        <w:pStyle w:val="12"/>
        <w:snapToGrid/>
        <w:spacing w:line="400" w:lineRule="exact"/>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项目编号：</w:t>
      </w:r>
    </w:p>
    <w:p w14:paraId="4AFACA14">
      <w:pPr>
        <w:pStyle w:val="12"/>
        <w:snapToGrid/>
        <w:ind w:right="84" w:rightChars="40" w:firstLine="1569"/>
        <w:rPr>
          <w:rFonts w:hint="eastAsia" w:ascii="仿宋_GB2312" w:hAnsi="仿宋_GB2312" w:eastAsia="仿宋_GB2312" w:cs="仿宋_GB2312"/>
          <w:b w:val="0"/>
          <w:bCs/>
          <w:color w:val="auto"/>
          <w:sz w:val="30"/>
          <w:szCs w:val="30"/>
          <w:highlight w:val="none"/>
        </w:rPr>
      </w:pPr>
    </w:p>
    <w:p w14:paraId="3E313B15">
      <w:pPr>
        <w:pStyle w:val="12"/>
        <w:snapToGrid/>
        <w:ind w:right="84" w:rightChars="40" w:firstLine="0"/>
        <w:rPr>
          <w:rFonts w:hint="eastAsia" w:ascii="仿宋_GB2312" w:hAnsi="仿宋_GB2312" w:eastAsia="仿宋_GB2312" w:cs="仿宋_GB2312"/>
          <w:b w:val="0"/>
          <w:bCs/>
          <w:color w:val="auto"/>
          <w:sz w:val="30"/>
          <w:szCs w:val="30"/>
          <w:highlight w:val="none"/>
        </w:rPr>
      </w:pPr>
    </w:p>
    <w:p w14:paraId="5202D32B">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14:paraId="6199DF94">
      <w:pPr>
        <w:pStyle w:val="12"/>
        <w:snapToGrid/>
        <w:ind w:right="84" w:rightChars="40" w:firstLine="0"/>
        <w:rPr>
          <w:rFonts w:hint="eastAsia" w:ascii="仿宋_GB2312" w:hAnsi="仿宋_GB2312" w:eastAsia="仿宋_GB2312" w:cs="仿宋_GB2312"/>
          <w:b w:val="0"/>
          <w:bCs/>
          <w:color w:val="auto"/>
          <w:sz w:val="30"/>
          <w:szCs w:val="30"/>
          <w:highlight w:val="none"/>
        </w:rPr>
      </w:pPr>
    </w:p>
    <w:p w14:paraId="6ECC4D41">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14:paraId="3E5D6401">
      <w:pPr>
        <w:pStyle w:val="12"/>
        <w:snapToGrid/>
        <w:ind w:right="84" w:rightChars="40" w:firstLine="1563" w:firstLineChars="521"/>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 </w:t>
      </w:r>
    </w:p>
    <w:p w14:paraId="1E526E4B">
      <w:pPr>
        <w:pStyle w:val="12"/>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39FD3417">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68982FF8">
      <w:pPr>
        <w:ind w:firstLine="1500" w:firstLineChars="500"/>
        <w:rPr>
          <w:rFonts w:hint="eastAsia" w:ascii="宋体" w:hAnsi="宋体" w:eastAsia="宋体" w:cs="宋体"/>
          <w:b/>
          <w:color w:val="auto"/>
          <w:sz w:val="30"/>
          <w:szCs w:val="30"/>
          <w:highlight w:val="none"/>
          <w:lang w:val="zh-CN"/>
        </w:rPr>
      </w:pPr>
      <w:r>
        <w:rPr>
          <w:rFonts w:hint="eastAsia" w:ascii="仿宋_GB2312" w:hAnsi="仿宋_GB2312" w:eastAsia="仿宋_GB2312" w:cs="仿宋_GB2312"/>
          <w:b w:val="0"/>
          <w:bCs/>
          <w:color w:val="auto"/>
          <w:sz w:val="30"/>
          <w:szCs w:val="30"/>
          <w:highlight w:val="none"/>
        </w:rPr>
        <w:t>签订地点：广州市</w:t>
      </w:r>
    </w:p>
    <w:p w14:paraId="6DA08A1F">
      <w:pPr>
        <w:rPr>
          <w:rFonts w:hint="eastAsia" w:ascii="宋体" w:hAnsi="宋体" w:eastAsia="宋体"/>
          <w:b/>
          <w:color w:val="auto"/>
          <w:sz w:val="44"/>
          <w:szCs w:val="44"/>
          <w:highlight w:val="none"/>
        </w:rPr>
        <w:sectPr>
          <w:headerReference r:id="rId7" w:type="default"/>
          <w:footerReference r:id="rId8" w:type="default"/>
          <w:footerReference r:id="rId9" w:type="even"/>
          <w:pgSz w:w="11906" w:h="16838"/>
          <w:pgMar w:top="1644" w:right="1701" w:bottom="1644" w:left="1701" w:header="851" w:footer="992" w:gutter="0"/>
          <w:pgNumType w:fmt="numberInDash"/>
          <w:cols w:space="708" w:num="1"/>
          <w:docGrid w:type="lines" w:linePitch="312" w:charSpace="0"/>
        </w:sectPr>
      </w:pPr>
    </w:p>
    <w:p w14:paraId="6205C23C">
      <w:pPr>
        <w:spacing w:line="240" w:lineRule="auto"/>
        <w:ind w:firstLine="480" w:firstLineChars="200"/>
        <w:rPr>
          <w:rFonts w:hint="eastAsia" w:ascii="宋体" w:hAnsi="宋体" w:eastAsia="宋体" w:cs="宋体"/>
          <w:color w:val="000000" w:themeColor="text1"/>
          <w:sz w:val="24"/>
          <w:szCs w:val="24"/>
          <w:highlight w:val="none"/>
          <w:lang w:bidi="en-US"/>
          <w14:textFill>
            <w14:solidFill>
              <w14:schemeClr w14:val="tx1"/>
            </w14:solidFill>
          </w14:textFill>
        </w:rPr>
      </w:pPr>
    </w:p>
    <w:p w14:paraId="0964A35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31AA2E83">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8"/>
          <w:szCs w:val="28"/>
          <w:highlight w:val="none"/>
          <w14:textFill>
            <w14:solidFill>
              <w14:schemeClr w14:val="tx1"/>
            </w14:solidFill>
          </w14:textFill>
        </w:rPr>
        <w:t>》及其他有关法律、行政法规，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（以下简称“甲方”）与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（以下简称“乙方”）就</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猎德分公司2025年生产区域空调维修项目（第二次）</w:t>
      </w:r>
      <w:r>
        <w:rPr>
          <w:rFonts w:hint="eastAsia" w:ascii="仿宋_GB2312" w:hAnsi="仿宋_GB2312" w:eastAsia="仿宋_GB2312" w:cs="仿宋_GB2312"/>
          <w:color w:val="000000" w:themeColor="text1"/>
          <w:sz w:val="28"/>
          <w:szCs w:val="28"/>
          <w:highlight w:val="none"/>
          <w14:textFill>
            <w14:solidFill>
              <w14:schemeClr w14:val="tx1"/>
            </w14:solidFill>
          </w14:textFill>
        </w:rPr>
        <w:t>承接工作事宜，遵循平等、自愿、公平和诚实信用的原则，双方协商一致，订立本合同。</w:t>
      </w:r>
    </w:p>
    <w:p w14:paraId="4FEA650B">
      <w:pPr>
        <w:spacing w:beforeLines="0" w:afterLines="0" w:line="560" w:lineRule="exact"/>
        <w:ind w:left="0" w:leftChars="0"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组成合同的文件及优先顺序</w:t>
      </w:r>
    </w:p>
    <w:p w14:paraId="6DA1A0E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下列文件（如有）均为本合同的组成部分，可视为能相互说明和补充的，如果合同文件存在歧义或相矛盾的地方，则根据以下次序判断：</w:t>
      </w:r>
    </w:p>
    <w:p w14:paraId="2066AC7D">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在本合同实施过程双方签署的补充与修正文件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91963C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本合同书；</w:t>
      </w:r>
    </w:p>
    <w:p w14:paraId="523F1E9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中标通知书/发包通知书/</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成交通知书/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委托函；</w:t>
      </w:r>
    </w:p>
    <w:p w14:paraId="26D2CD4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招标文件/询价文件；</w:t>
      </w:r>
    </w:p>
    <w:p w14:paraId="77EB3687">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投标文件/响应文件；</w:t>
      </w:r>
    </w:p>
    <w:p w14:paraId="52D26F9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标准、规范及有关技术性文件；</w:t>
      </w:r>
    </w:p>
    <w:p w14:paraId="414F62A8">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图纸；</w:t>
      </w:r>
    </w:p>
    <w:p w14:paraId="51C448D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6237316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本合同其他附件；</w:t>
      </w:r>
    </w:p>
    <w:p w14:paraId="689D38B3">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 项目概况、项目承包范围</w:t>
      </w:r>
    </w:p>
    <w:p w14:paraId="5E96F29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2.1项目名称：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猎德分公司2025年生产区域空调维修项目（第二次）</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14:paraId="6625297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2.2项目地点：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广州市净水有限公司猎德分公司</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D2C551">
      <w:pPr>
        <w:spacing w:beforeLines="0" w:afterLines="0" w:line="560" w:lineRule="exact"/>
        <w:ind w:firstLine="560" w:firstLineChars="200"/>
        <w:rPr>
          <w:rFonts w:hint="eastAsia" w:ascii="仿宋_GB2312" w:hAnsi="仿宋_GB2312" w:eastAsia="仿宋_GB2312" w:cs="仿宋_GB2312"/>
          <w:color w:val="000000" w:themeColor="text1"/>
          <w:spacing w:val="8"/>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2.3项目内容：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对猎德分公司生产区域空调进行清洗和维修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441C912">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2.4项目承包范围：包括提供所有需要的材料、机械、人工、设施、完成合同约定的工作和服务。按照甲方审核同意的方案、图纸所包括的实施范围和内容进行施工并在质量保修期内承担项目质量保修责任。</w:t>
      </w:r>
    </w:p>
    <w:tbl>
      <w:tblPr>
        <w:tblStyle w:val="23"/>
        <w:tblW w:w="49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248"/>
        <w:gridCol w:w="611"/>
        <w:gridCol w:w="659"/>
        <w:gridCol w:w="5738"/>
      </w:tblGrid>
      <w:tr w14:paraId="618B4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jc w:val="center"/>
        </w:trPr>
        <w:tc>
          <w:tcPr>
            <w:tcW w:w="402" w:type="pct"/>
            <w:tcBorders>
              <w:right w:val="single" w:color="auto" w:sz="4" w:space="0"/>
            </w:tcBorders>
            <w:vAlign w:val="center"/>
          </w:tcPr>
          <w:p w14:paraId="766544FE">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695" w:type="pct"/>
            <w:tcBorders>
              <w:left w:val="single" w:color="auto" w:sz="4" w:space="0"/>
              <w:right w:val="single" w:color="auto" w:sz="4" w:space="0"/>
            </w:tcBorders>
            <w:vAlign w:val="center"/>
          </w:tcPr>
          <w:p w14:paraId="20C3CA40">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340" w:type="pct"/>
            <w:tcBorders>
              <w:left w:val="single" w:color="auto" w:sz="4" w:space="0"/>
            </w:tcBorders>
            <w:vAlign w:val="center"/>
          </w:tcPr>
          <w:p w14:paraId="0C5A4643">
            <w:pPr>
              <w:widowControl w:val="0"/>
              <w:spacing w:beforeLines="0" w:afterLines="0"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单位</w:t>
            </w:r>
          </w:p>
        </w:tc>
        <w:tc>
          <w:tcPr>
            <w:tcW w:w="367" w:type="pct"/>
            <w:tcBorders>
              <w:left w:val="single" w:color="auto" w:sz="4" w:space="0"/>
            </w:tcBorders>
            <w:vAlign w:val="center"/>
          </w:tcPr>
          <w:p w14:paraId="004CAD93">
            <w:pPr>
              <w:spacing w:beforeLines="0" w:afterLines="0"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数量</w:t>
            </w:r>
          </w:p>
        </w:tc>
        <w:tc>
          <w:tcPr>
            <w:tcW w:w="3194" w:type="pct"/>
            <w:tcBorders>
              <w:left w:val="single" w:color="auto" w:sz="4" w:space="0"/>
            </w:tcBorders>
            <w:vAlign w:val="center"/>
          </w:tcPr>
          <w:p w14:paraId="1AD2FCC2">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2503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exact"/>
          <w:jc w:val="center"/>
        </w:trPr>
        <w:tc>
          <w:tcPr>
            <w:tcW w:w="402" w:type="pct"/>
            <w:tcBorders>
              <w:right w:val="single" w:color="auto" w:sz="4" w:space="0"/>
            </w:tcBorders>
            <w:vAlign w:val="center"/>
          </w:tcPr>
          <w:p w14:paraId="61B1BEE6">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w:t>
            </w:r>
          </w:p>
        </w:tc>
        <w:tc>
          <w:tcPr>
            <w:tcW w:w="695" w:type="pct"/>
            <w:tcBorders>
              <w:left w:val="single" w:color="auto" w:sz="4" w:space="0"/>
              <w:right w:val="single" w:color="auto" w:sz="4" w:space="0"/>
            </w:tcBorders>
            <w:vAlign w:val="center"/>
          </w:tcPr>
          <w:p w14:paraId="019BD562">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分体式空调深度清洗</w:t>
            </w:r>
          </w:p>
        </w:tc>
        <w:tc>
          <w:tcPr>
            <w:tcW w:w="340" w:type="pct"/>
            <w:tcBorders>
              <w:left w:val="single" w:color="auto" w:sz="4" w:space="0"/>
            </w:tcBorders>
            <w:vAlign w:val="center"/>
          </w:tcPr>
          <w:p w14:paraId="2D1EF8DA">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44045094">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35F80A99">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深度清洗滤网、出风口、高温蒸汽冲洗蒸发器及室外主机，实施时按实际发生数结算。</w:t>
            </w:r>
          </w:p>
          <w:p w14:paraId="2DE8B77B">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空调种类：包括</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猎德分公司的</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挂壁式空调、立柜空调、</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吸顶式空调、多联式</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中央空调等</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所有类型，按清单统一单价进行计价</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p>
        </w:tc>
      </w:tr>
      <w:tr w14:paraId="0891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402" w:type="pct"/>
            <w:tcBorders>
              <w:right w:val="single" w:color="auto" w:sz="4" w:space="0"/>
            </w:tcBorders>
            <w:vAlign w:val="center"/>
          </w:tcPr>
          <w:p w14:paraId="02F5E1FA">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2</w:t>
            </w:r>
          </w:p>
        </w:tc>
        <w:tc>
          <w:tcPr>
            <w:tcW w:w="695" w:type="pct"/>
            <w:tcBorders>
              <w:left w:val="single" w:color="auto" w:sz="4" w:space="0"/>
              <w:right w:val="single" w:color="auto" w:sz="4" w:space="0"/>
            </w:tcBorders>
            <w:vAlign w:val="center"/>
          </w:tcPr>
          <w:p w14:paraId="1CDD94B3">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空调维修</w:t>
            </w:r>
          </w:p>
        </w:tc>
        <w:tc>
          <w:tcPr>
            <w:tcW w:w="340" w:type="pct"/>
            <w:tcBorders>
              <w:left w:val="single" w:color="auto" w:sz="4" w:space="0"/>
            </w:tcBorders>
            <w:vAlign w:val="center"/>
          </w:tcPr>
          <w:p w14:paraId="308C57C6">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0E5227E9">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1818C975">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维修结算根据实际发生的工作量及维修报价清单中的单价按实结算，按清单统一单价进行计价。</w:t>
            </w:r>
          </w:p>
        </w:tc>
      </w:tr>
    </w:tbl>
    <w:p w14:paraId="5083CE64">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 项目承包方式</w:t>
      </w:r>
    </w:p>
    <w:p w14:paraId="6A0734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包工、包料、包工期、包质量、包安全、包文明施工。综合单价包干、项目措施费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highlight w:val="none"/>
          <w14:textFill>
            <w14:solidFill>
              <w14:schemeClr w14:val="tx1"/>
            </w14:solidFill>
          </w14:textFill>
        </w:rPr>
        <w:t>。（单价包干要求附</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4A128714">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□包工、包料、包质量、包工期、包安全、包文明施工、包设计、包调试、包验收的施工图纸，以总价包干形式。</w:t>
      </w:r>
    </w:p>
    <w:p w14:paraId="30D3AA89">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第四条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合同价款</w:t>
      </w:r>
    </w:p>
    <w:p w14:paraId="403F85F9">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bdr w:val="single" w:color="auto" w:sz="4" w:space="0"/>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4.1合同价款按以下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w:t>
      </w:r>
    </w:p>
    <w:p w14:paraId="30AD1926">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（大写:）。经甲方或甲方委托有资质第三方机构审核后，审核价作为合同结算价。若合同结算价超合同暂定总价，双方另行签订补充协议。</w:t>
      </w:r>
    </w:p>
    <w:p w14:paraId="160B59E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合同单价在合同有效期内为不变价。乙方已经充分考虑本合同履行期间的市场风险和国家政策性调整风险系数并已计入报价，因此合同单价在合同有效期内不因任何因素而作调整。</w:t>
      </w:r>
    </w:p>
    <w:p w14:paraId="0CECDBE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合同以总价包干形式，合同暂定总价为：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）。经甲方或甲方委托有资质第三方机构审核后，若结算审核价比合同暂定总价低，则以结算审核价作为合同结算价，否则以合同暂定总价为合同结算价。</w:t>
      </w:r>
    </w:p>
    <w:p w14:paraId="101A4D5A">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本合同约定的价格为含税价价格</w:t>
      </w:r>
      <w:r>
        <w:rPr>
          <w:rFonts w:hint="eastAsia" w:ascii="仿宋_GB2312" w:hAnsi="仿宋_GB2312" w:eastAsia="仿宋_GB2312" w:cs="仿宋_GB2312"/>
          <w:color w:val="000000" w:themeColor="text1"/>
          <w:sz w:val="28"/>
          <w:szCs w:val="28"/>
          <w:highlight w:val="none"/>
          <w14:textFill>
            <w14:solidFill>
              <w14:schemeClr w14:val="tx1"/>
            </w14:solidFill>
          </w14:textFill>
        </w:rPr>
        <w:t>（税率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），合同履行期间国家税率调整或乙方开票的实际税率与前述税率不一致的，不含税价不变，价税合计按实际税率相应调整，以开具发票时间为准。</w:t>
      </w:r>
    </w:p>
    <w:p w14:paraId="39827812">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4.3因非乙方原因引起工程量报价清单中工程量发生增减，且单个子目工程量变化幅度在25%以内（含）时，按工程量报价清单中列明的子目单价结算。否则，按新增单价执行：单个子目工程量增加幅度在25%以上时，单价按就低原则执行（原合同单价与重新组价之间比较）；单个子目工程量减少幅度在25%以上时，单价按就高原则执行（原合同单价与重新组价之间比较）。</w:t>
      </w:r>
    </w:p>
    <w:p w14:paraId="5B2AA57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合同中没有适用于变更工程项目的单价的，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按新增单价执行。</w:t>
      </w:r>
    </w:p>
    <w:p w14:paraId="006A1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新增单价计价原则：</w:t>
      </w:r>
    </w:p>
    <w:p w14:paraId="3A1B008A">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14:paraId="1BE9DE5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项目计价材料、设备价格的控制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按以下顺序作为降序优先级依次采用工程开工报告中开工日期当月的下列价格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121AB01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（1）《广州地区建设工程常用材料税前综合价格》（下称综合价格）。</w:t>
      </w:r>
    </w:p>
    <w:p w14:paraId="299F724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（2）《广州地区建设工程材料（设备）厂商价格信息》（下称厂商价格）下浮10-20%。</w:t>
      </w:r>
    </w:p>
    <w:p w14:paraId="2A50A4E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（3）综合价格、厂商价格中缺项的，采用由北京瑞恒达建筑咨询有限公司提供服务的“慧讯网”中查到的相应材料、设备价格的工程价。</w:t>
      </w:r>
    </w:p>
    <w:p w14:paraId="7904BECE">
      <w:pPr>
        <w:pStyle w:val="48"/>
        <w:autoSpaceDE/>
        <w:autoSpaceDN/>
        <w:adjustRightIn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（4）通过市场询价双方协商确定。</w:t>
      </w:r>
    </w:p>
    <w:p w14:paraId="65723E9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3.按1、2组价后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下浮5%/投标下浮率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计取。</w:t>
      </w:r>
    </w:p>
    <w:p w14:paraId="6BE8D3CE">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w:t>
      </w:r>
      <w:r>
        <w:rPr>
          <w:rFonts w:hint="eastAsia" w:ascii="仿宋_GB2312" w:hAnsi="仿宋_GB2312" w:eastAsia="仿宋_GB2312" w:cs="仿宋_GB2312"/>
          <w:sz w:val="28"/>
          <w:szCs w:val="28"/>
          <w:highlight w:val="none"/>
        </w:rPr>
        <w:t>乙方送审结算时，应提供（子项）工程合同清单报价（量）与送审的工程清单报价（量）对比表，包括分部分项清单、措施项目清单、其他项目清单等对比表（含纸质版盖章及软件版）、主材设备发票或其他甲方认可的收据等资料。</w:t>
      </w:r>
    </w:p>
    <w:p w14:paraId="033F9B75">
      <w:pPr>
        <w:widowControl w:val="0"/>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工期及要求</w:t>
      </w:r>
    </w:p>
    <w:p w14:paraId="020E1499">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p>
    <w:p w14:paraId="4F54999B">
      <w:pPr>
        <w:widowControl w:val="0"/>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(单项项目</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/统筹项目</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适用）</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，其中施工工期为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天</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；开工日期暂定为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p>
    <w:p w14:paraId="5331F198">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乙方不能按时开工，应当于开工报告/通知载明的开工日期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天前，以书面形式向甲方提出延期开工的理由。甲方应当在接到延期开工申请后的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内以书面形式答复乙方。甲方在接到延期开工申请后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内不答复，视为同意乙方要求，工期相应顺延。甲方不同意延期要求或乙方未在规定时间内提出延期开工，工期不予顺延。</w:t>
      </w:r>
    </w:p>
    <w:p w14:paraId="6FB631FD">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因乙方原因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未按甲方开工通知时间进场施工的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2000元</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，由此而造成的经济损失由乙方负责赔偿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480DF684">
      <w:pPr>
        <w:widowControl w:val="0"/>
        <w:numPr>
          <w:ilvl w:val="0"/>
          <w:numId w:val="0"/>
        </w:num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乙方未能按合同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约定</w:t>
      </w:r>
      <w:r>
        <w:rPr>
          <w:rFonts w:hint="eastAsia" w:ascii="仿宋_GB2312" w:hAnsi="仿宋_GB2312" w:eastAsia="仿宋_GB2312" w:cs="仿宋_GB2312"/>
          <w:color w:val="000000" w:themeColor="text1"/>
          <w:sz w:val="28"/>
          <w:szCs w:val="28"/>
          <w:highlight w:val="none"/>
          <w14:textFill>
            <w14:solidFill>
              <w14:schemeClr w14:val="tx1"/>
            </w14:solidFill>
          </w14:textFill>
        </w:rPr>
        <w:t>竣工验收的，每逾期一天，甲方有权要求乙方按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 1%</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支付违约金，逾期达到</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20 </w:t>
      </w:r>
      <w:r>
        <w:rPr>
          <w:rFonts w:hint="eastAsia" w:ascii="仿宋_GB2312" w:hAnsi="仿宋_GB2312" w:eastAsia="仿宋_GB2312" w:cs="仿宋_GB2312"/>
          <w:color w:val="000000" w:themeColor="text1"/>
          <w:sz w:val="28"/>
          <w:szCs w:val="28"/>
          <w:highlight w:val="none"/>
          <w14:textFill>
            <w14:solidFill>
              <w14:schemeClr w14:val="tx1"/>
            </w14:solidFill>
          </w14:textFill>
        </w:rPr>
        <w:t>天及以上的，甲方有权解除合同并要求乙方支付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9C080DC">
      <w:pPr>
        <w:pStyle w:val="12"/>
        <w:spacing w:beforeLines="0" w:afterLines="0" w:line="560" w:lineRule="exact"/>
        <w:ind w:firstLine="528" w:firstLineChars="200"/>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1" w:name="_Toc15706"/>
      <w:bookmarkStart w:id="62" w:name="_Toc3872"/>
      <w:r>
        <w:rPr>
          <w:rFonts w:hint="eastAsia" w:ascii="仿宋_GB2312" w:hAnsi="仿宋_GB2312" w:eastAsia="仿宋_GB2312" w:cs="仿宋_GB2312"/>
          <w:color w:val="000000" w:themeColor="text1"/>
          <w:spacing w:val="-8"/>
          <w:sz w:val="28"/>
          <w:szCs w:val="28"/>
          <w:highlight w:val="none"/>
          <w:lang w:val="en-US" w:eastAsia="zh-CN"/>
          <w14:textFill>
            <w14:solidFill>
              <w14:schemeClr w14:val="tx1"/>
            </w14:solidFill>
          </w14:textFill>
        </w:rPr>
        <w:t>5.2合同签订后，在收到甲方开工通知后7天内，乙方需提交完整的盖章版施工备案资料，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对应子项目合同暂定总价/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的1%/日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bookmarkEnd w:id="61"/>
      <w:bookmarkEnd w:id="62"/>
    </w:p>
    <w:p w14:paraId="525E3367">
      <w:pPr>
        <w:widowControl w:val="0"/>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合同暂定总价的5%/次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作为违约金，超过三次（含三次）的，甲方有权解除合同，要求乙方支付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作为违约金。由此造成的经济和法律责任，均由乙方负责。</w:t>
      </w:r>
    </w:p>
    <w:p w14:paraId="1664B19D">
      <w:pPr>
        <w:widowControl w:val="0"/>
        <w:spacing w:beforeLines="0" w:afterLines="0" w:line="560" w:lineRule="exact"/>
        <w:ind w:left="1"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乙方应按合同及甲方提供的技术文件要求进行本项目实施和安装。乙方未经甲方同意，不得将本项目图纸泄露或转给第三人。除乙方存档需要的图纸外，乙方应于项目质量保修期满后</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15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内将全部图纸退还给甲方。</w:t>
      </w:r>
    </w:p>
    <w:p w14:paraId="573B989A">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auto"/>
          <w:sz w:val="28"/>
          <w:szCs w:val="28"/>
          <w:highlight w:val="none"/>
        </w:rPr>
        <w:t>乙方保证其具有符合法律法规要求的完成本工程项目应具有的相应资质，禁止转包和</w:t>
      </w:r>
      <w:r>
        <w:rPr>
          <w:rFonts w:hint="eastAsia" w:ascii="仿宋_GB2312" w:hAnsi="仿宋_GB2312" w:eastAsia="仿宋_GB2312" w:cs="仿宋_GB2312"/>
          <w:color w:val="auto"/>
          <w:sz w:val="28"/>
          <w:szCs w:val="28"/>
          <w:highlight w:val="none"/>
          <w:u w:val="single"/>
          <w:lang w:val="en-US" w:eastAsia="zh-CN"/>
        </w:rPr>
        <w:t>专业</w:t>
      </w:r>
      <w:r>
        <w:rPr>
          <w:rFonts w:hint="eastAsia" w:ascii="仿宋_GB2312" w:hAnsi="仿宋_GB2312" w:eastAsia="仿宋_GB2312" w:cs="仿宋_GB2312"/>
          <w:color w:val="auto"/>
          <w:sz w:val="28"/>
          <w:szCs w:val="28"/>
          <w:highlight w:val="none"/>
          <w:u w:val="single"/>
        </w:rPr>
        <w:t>分包</w:t>
      </w:r>
      <w:r>
        <w:rPr>
          <w:rFonts w:hint="eastAsia" w:ascii="仿宋_GB2312" w:hAnsi="仿宋_GB2312" w:eastAsia="仿宋_GB2312" w:cs="仿宋_GB2312"/>
          <w:color w:val="auto"/>
          <w:sz w:val="28"/>
          <w:szCs w:val="28"/>
          <w:highlight w:val="none"/>
          <w:u w:val="single"/>
          <w:lang w:val="en-US" w:eastAsia="zh-CN"/>
        </w:rPr>
        <w:t>/分包</w:t>
      </w:r>
      <w:r>
        <w:rPr>
          <w:rFonts w:hint="eastAsia" w:ascii="仿宋_GB2312" w:hAnsi="仿宋_GB2312" w:eastAsia="仿宋_GB2312" w:cs="仿宋_GB2312"/>
          <w:color w:val="auto"/>
          <w:sz w:val="28"/>
          <w:szCs w:val="28"/>
          <w:highlight w:val="none"/>
        </w:rPr>
        <w:t>，如违反上述约定，甲方有权解除合同，要求乙方支付</w:t>
      </w:r>
      <w:r>
        <w:rPr>
          <w:rFonts w:hint="eastAsia" w:ascii="仿宋_GB2312" w:hAnsi="仿宋_GB2312" w:eastAsia="仿宋_GB2312" w:cs="仿宋_GB2312"/>
          <w:color w:val="auto"/>
          <w:sz w:val="28"/>
          <w:szCs w:val="28"/>
          <w:highlight w:val="none"/>
          <w:u w:val="single"/>
          <w:lang w:val="en-US" w:eastAsia="zh-CN"/>
        </w:rPr>
        <w:t>合同暂定总价10%</w:t>
      </w:r>
      <w:r>
        <w:rPr>
          <w:rFonts w:hint="eastAsia" w:ascii="仿宋_GB2312" w:hAnsi="仿宋_GB2312" w:eastAsia="仿宋_GB2312" w:cs="仿宋_GB2312"/>
          <w:color w:val="auto"/>
          <w:sz w:val="28"/>
          <w:szCs w:val="28"/>
          <w:highlight w:val="none"/>
        </w:rPr>
        <w:t>作为违约金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由此造成一切责任由乙方承担。</w:t>
      </w:r>
    </w:p>
    <w:p w14:paraId="060FAEA3">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5.6乙方不得随意更换项目负责人及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附件5中的</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人员名单应与乙方在投标文件/报价文件中所载明的人员一致）</w:t>
      </w:r>
      <w:r>
        <w:rPr>
          <w:rFonts w:hint="eastAsia" w:ascii="仿宋_GB2312" w:hAnsi="仿宋_GB2312" w:eastAsia="仿宋_GB2312" w:cs="仿宋_GB2312"/>
          <w:color w:val="000000" w:themeColor="text1"/>
          <w:sz w:val="28"/>
          <w:szCs w:val="28"/>
          <w:highlight w:val="none"/>
          <w14:textFill>
            <w14:solidFill>
              <w14:schemeClr w14:val="tx1"/>
            </w14:solidFill>
          </w14:textFill>
        </w:rPr>
        <w:t>，如确须更换，应提前征得甲方同意。如有违反，甲方有权解除合同并要求乙方支付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元/人次</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作为违约金，以及赔偿由此造成的一切损失(包含质量安全事故、工期延误、增加投资等)。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40E28D44">
      <w:pPr>
        <w:pStyle w:val="50"/>
        <w:spacing w:beforeLines="0" w:afterLines="0" w:line="56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5.7</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乙方需满足项目同时实施要求，拟投入工程人员配备响应表配备相应工作人员以满足甲方要求，若因人员不足或人员素质不能满足工程实际需要时，乙方需无条件按照甲方的要求更换或增加相关人员。否则甲方有权解除合同并要求乙方支付</w:t>
      </w:r>
      <w:r>
        <w:rPr>
          <w:rFonts w:hint="eastAsia" w:ascii="仿宋_GB2312" w:hAnsi="仿宋_GB2312" w:eastAsia="仿宋_GB2312" w:cs="仿宋_GB2312"/>
          <w:b w:val="0"/>
          <w:bCs/>
          <w:color w:val="000000" w:themeColor="text1"/>
          <w:spacing w:val="-8"/>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元作为违约金。</w:t>
      </w:r>
    </w:p>
    <w:p w14:paraId="70FB6192">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5.8施工过程中，项目负责人应驻场管理，否则甲方有权要求乙方支付违约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1000元/天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，因此造成损失的，按实际发生额赔偿。</w:t>
      </w:r>
    </w:p>
    <w:p w14:paraId="46EFD379">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5.9</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合同暂定价的5%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/次的违约金。</w:t>
      </w:r>
    </w:p>
    <w:p w14:paraId="28D03C8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出现上述情形超过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次（含</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次）的，甲方有权解除合同。</w:t>
      </w:r>
    </w:p>
    <w:p w14:paraId="1CF780B8">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5.10</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14:paraId="0667F64A">
      <w:pPr>
        <w:pStyle w:val="5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5.11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乙方负责做好现场文明施工、安全围蔽及防护措施等工作，根据项目实际，充分辨识风险和制定相应管控措施，编制可行的专项施工方案应急预案并严格落实,并报甲方备案。</w:t>
      </w:r>
    </w:p>
    <w:p w14:paraId="3667E994">
      <w:pPr>
        <w:pStyle w:val="12"/>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5.12施工过程中，乙方应负责配备现场的应急物资。具体应急物资配备详见附件应急救援物资清单。</w:t>
      </w:r>
      <w:r>
        <w:rPr>
          <w:rFonts w:hint="eastAsia" w:ascii="仿宋_GB2312" w:hAnsi="仿宋_GB2312" w:eastAsia="仿宋_GB2312" w:cs="仿宋_GB2312"/>
          <w:b w:val="0"/>
          <w:bCs w:val="0"/>
          <w:color w:val="000000" w:themeColor="text1"/>
          <w:sz w:val="28"/>
          <w:szCs w:val="28"/>
          <w:highlight w:val="none"/>
          <w:lang w:val="en-US"/>
          <w14:textFill>
            <w14:solidFill>
              <w14:schemeClr w14:val="tx1"/>
            </w14:solidFill>
          </w14:textFill>
        </w:rPr>
        <w:t>如发现配备不齐全，</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要求乙方在24小时内补足，否则甲方有权</w:t>
      </w:r>
      <w:r>
        <w:rPr>
          <w:rFonts w:hint="eastAsia" w:ascii="仿宋_GB2312" w:hAnsi="仿宋_GB2312" w:eastAsia="仿宋_GB2312" w:cs="仿宋_GB2312"/>
          <w:color w:val="auto"/>
          <w:sz w:val="28"/>
          <w:szCs w:val="28"/>
          <w:highlight w:val="none"/>
        </w:rPr>
        <w:t>要求乙方支付违约金</w:t>
      </w:r>
      <w:r>
        <w:rPr>
          <w:rFonts w:hint="eastAsia" w:ascii="仿宋_GB2312" w:hAnsi="仿宋_GB2312" w:eastAsia="仿宋_GB2312" w:cs="仿宋_GB2312"/>
          <w:color w:val="auto"/>
          <w:sz w:val="28"/>
          <w:szCs w:val="28"/>
          <w:highlight w:val="none"/>
          <w:u w:val="single"/>
          <w:lang w:val="en-US" w:eastAsia="zh-CN"/>
        </w:rPr>
        <w:t>1000元</w:t>
      </w:r>
      <w:r>
        <w:rPr>
          <w:rFonts w:hint="eastAsia" w:ascii="仿宋_GB2312" w:hAnsi="仿宋_GB2312" w:eastAsia="仿宋_GB2312" w:cs="仿宋_GB2312"/>
          <w:color w:val="auto"/>
          <w:sz w:val="28"/>
          <w:szCs w:val="28"/>
          <w:highlight w:val="none"/>
          <w:lang w:val="en-US" w:eastAsia="zh-CN"/>
        </w:rPr>
        <w:t>/天，逾期</w:t>
      </w:r>
      <w:r>
        <w:rPr>
          <w:rFonts w:hint="eastAsia" w:ascii="仿宋_GB2312" w:hAnsi="仿宋_GB2312" w:eastAsia="仿宋_GB2312" w:cs="仿宋_GB2312"/>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日，甲方有权自行购买配备齐全，相关费用在乙方结算费用中抵扣。</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（如需）</w:t>
      </w:r>
    </w:p>
    <w:p w14:paraId="4BD016C7">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u w:val="none"/>
          <w:lang w:val="en-US"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5.13项</w:t>
      </w:r>
      <w:r>
        <w:rPr>
          <w:rFonts w:hint="eastAsia" w:ascii="仿宋_GB2312" w:hAnsi="仿宋_GB2312" w:eastAsia="仿宋_GB2312" w:cs="仿宋_GB2312"/>
          <w:bCs/>
          <w:color w:val="auto"/>
          <w:sz w:val="28"/>
          <w:szCs w:val="28"/>
          <w:highlight w:val="none"/>
          <w:u w:val="none"/>
          <w:lang w:val="en-US" w:eastAsia="zh-CN"/>
        </w:rPr>
        <w:t xml:space="preserve">目实施过程中，乙方应确保准时足额支付工人工资。如因工人工资造成的纠纷，由乙方承担责任。若因乙方拖欠工人工资引发工人聚众讨薪、群体性示威、游行、上访等事件的，甲方有权按讨薪人员 </w:t>
      </w:r>
      <w:r>
        <w:rPr>
          <w:rFonts w:hint="eastAsia" w:hAnsi="仿宋_GB2312" w:cs="仿宋_GB2312"/>
          <w:bCs/>
          <w:color w:val="auto"/>
          <w:sz w:val="28"/>
          <w:szCs w:val="28"/>
          <w:highlight w:val="none"/>
          <w:u w:val="none"/>
          <w:lang w:val="en-US" w:eastAsia="zh-CN"/>
        </w:rPr>
        <w:t>1000</w:t>
      </w:r>
      <w:r>
        <w:rPr>
          <w:rFonts w:hint="eastAsia" w:ascii="仿宋_GB2312" w:hAnsi="仿宋_GB2312" w:eastAsia="仿宋_GB2312" w:cs="仿宋_GB2312"/>
          <w:bCs/>
          <w:color w:val="auto"/>
          <w:sz w:val="28"/>
          <w:szCs w:val="28"/>
          <w:highlight w:val="none"/>
          <w:u w:val="none"/>
          <w:lang w:val="en-US" w:eastAsia="zh-CN"/>
        </w:rPr>
        <w:t>元/人次的标准要求乙方支付违约金。</w:t>
      </w:r>
    </w:p>
    <w:p w14:paraId="37F1E5E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single"/>
          <w:shd w:val="clear"/>
          <w:lang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5.14</w:t>
      </w:r>
      <w:r>
        <w:rPr>
          <w:rFonts w:hint="eastAsia" w:ascii="仿宋_GB2312" w:hAnsi="仿宋_GB2312" w:eastAsia="仿宋_GB2312" w:cs="仿宋_GB2312"/>
          <w:bCs/>
          <w:i w:val="0"/>
          <w:iCs w:val="0"/>
          <w:caps w:val="0"/>
          <w:color w:val="auto"/>
          <w:spacing w:val="0"/>
          <w:sz w:val="28"/>
          <w:szCs w:val="28"/>
          <w:highlight w:val="none"/>
          <w:u w:val="none"/>
          <w:shd w:val="clear" w:fill="FFFFFF"/>
        </w:rPr>
        <w:t>甲方提供予乙方的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工程相关信息</w:t>
      </w:r>
      <w:r>
        <w:rPr>
          <w:rFonts w:hint="eastAsia" w:ascii="仿宋_GB2312" w:hAnsi="仿宋_GB2312" w:eastAsia="仿宋_GB2312" w:cs="仿宋_GB2312"/>
          <w:bCs/>
          <w:i w:val="0"/>
          <w:iCs w:val="0"/>
          <w:caps w:val="0"/>
          <w:color w:val="auto"/>
          <w:spacing w:val="0"/>
          <w:sz w:val="28"/>
          <w:szCs w:val="28"/>
          <w:highlight w:val="none"/>
          <w:u w:val="none"/>
          <w:shd w:val="clear" w:fill="FFFFFF"/>
        </w:rPr>
        <w:t>被视为保密资料，</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仅</w:t>
      </w:r>
      <w:r>
        <w:rPr>
          <w:rFonts w:hint="eastAsia" w:ascii="仿宋_GB2312" w:hAnsi="仿宋_GB2312" w:eastAsia="仿宋_GB2312" w:cs="仿宋_GB2312"/>
          <w:bCs/>
          <w:i w:val="0"/>
          <w:iCs w:val="0"/>
          <w:caps w:val="0"/>
          <w:color w:val="auto"/>
          <w:spacing w:val="0"/>
          <w:sz w:val="28"/>
          <w:szCs w:val="28"/>
          <w:highlight w:val="none"/>
          <w:u w:val="none"/>
          <w:shd w:val="clear" w:fill="FFFFFF"/>
        </w:rPr>
        <w:t>供乙方与本项目有关之用途。乙方应对甲方提供的信息资料严格保密，未经甲方书面同意，不得向任何第三方透露</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或</w:t>
      </w:r>
      <w:r>
        <w:rPr>
          <w:rFonts w:hint="eastAsia" w:ascii="仿宋_GB2312" w:hAnsi="仿宋_GB2312" w:eastAsia="仿宋_GB2312" w:cs="仿宋_GB2312"/>
          <w:bCs/>
          <w:i w:val="0"/>
          <w:iCs w:val="0"/>
          <w:caps w:val="0"/>
          <w:color w:val="auto"/>
          <w:spacing w:val="0"/>
          <w:sz w:val="28"/>
          <w:szCs w:val="28"/>
          <w:highlight w:val="none"/>
          <w:u w:val="none"/>
          <w:shd w:val="clear"/>
        </w:rPr>
        <w:t>用于其他目的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及</w:t>
      </w:r>
      <w:r>
        <w:rPr>
          <w:rFonts w:hint="eastAsia" w:ascii="仿宋_GB2312" w:hAnsi="仿宋_GB2312" w:eastAsia="仿宋_GB2312" w:cs="仿宋_GB2312"/>
          <w:bCs/>
          <w:i w:val="0"/>
          <w:iCs w:val="0"/>
          <w:caps w:val="0"/>
          <w:color w:val="auto"/>
          <w:spacing w:val="0"/>
          <w:sz w:val="28"/>
          <w:szCs w:val="28"/>
          <w:highlight w:val="none"/>
          <w:u w:val="none"/>
          <w:shd w:val="clear"/>
        </w:rPr>
        <w:t>用途</w:t>
      </w:r>
      <w:r>
        <w:rPr>
          <w:rFonts w:hint="eastAsia" w:ascii="仿宋_GB2312" w:hAnsi="仿宋_GB2312" w:eastAsia="仿宋_GB2312" w:cs="仿宋_GB2312"/>
          <w:bCs/>
          <w:i w:val="0"/>
          <w:iCs w:val="0"/>
          <w:caps w:val="0"/>
          <w:color w:val="auto"/>
          <w:spacing w:val="0"/>
          <w:sz w:val="28"/>
          <w:szCs w:val="28"/>
          <w:highlight w:val="none"/>
          <w:u w:val="none"/>
          <w:shd w:val="clear" w:fill="FFFFFF"/>
        </w:rPr>
        <w:t>，否则甲方有权单方解除合同，并按合同</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暂定总价</w:t>
      </w:r>
      <w:r>
        <w:rPr>
          <w:rFonts w:hint="eastAsia" w:ascii="仿宋_GB2312" w:hAnsi="仿宋_GB2312" w:eastAsia="仿宋_GB2312" w:cs="仿宋_GB2312"/>
          <w:bCs/>
          <w:i w:val="0"/>
          <w:iCs w:val="0"/>
          <w:caps w:val="0"/>
          <w:color w:val="auto"/>
          <w:spacing w:val="0"/>
          <w:sz w:val="28"/>
          <w:szCs w:val="28"/>
          <w:highlight w:val="none"/>
          <w:u w:val="none"/>
          <w:shd w:val="clear" w:fill="FFFFFF"/>
        </w:rPr>
        <w:t>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20</w:t>
      </w:r>
      <w:r>
        <w:rPr>
          <w:rFonts w:hint="eastAsia" w:ascii="仿宋_GB2312" w:hAnsi="仿宋_GB2312" w:eastAsia="仿宋_GB2312" w:cs="仿宋_GB2312"/>
          <w:bCs/>
          <w:i w:val="0"/>
          <w:iCs w:val="0"/>
          <w:caps w:val="0"/>
          <w:color w:val="auto"/>
          <w:spacing w:val="0"/>
          <w:sz w:val="28"/>
          <w:szCs w:val="28"/>
          <w:highlight w:val="none"/>
          <w:u w:val="none"/>
          <w:shd w:val="clear" w:fill="FFFFFF"/>
        </w:rPr>
        <w:t>%支付违约金</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w:t>
      </w:r>
    </w:p>
    <w:p w14:paraId="45572F0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5.15乙方不得散播与本工程项目相关的不实信息，否则，甲方有权单方解除合同，并按</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合同暂定总价的20 %</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fill="FFFFFF"/>
        </w:rPr>
        <w:br w:type="textWrapping"/>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 xml:space="preserve">    5.16乙方不履行合同义务、或履行合同义务不符合合同约定、或违反国家、省、市行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业标准的，甲方有权要求乙方限期整改。乙方逾期未完成整改的，每项每超过1日支付违约金人民币</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1万元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，超过_</w:t>
      </w:r>
      <w:r>
        <w:rPr>
          <w:rFonts w:hint="eastAsia" w:hAnsi="仿宋_GB2312" w:cs="仿宋_GB2312"/>
          <w:bCs/>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日，甲方有权解除合同并要求乙方支付</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子项目</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/经甲方审核子项预算价20%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如合同另行约定违约责任，从其约定</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B5D95CD">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在合同有效期内，若乙方发生不履约行为情形的，乙方自愿接受甲方按《广州市净水有限公司经营建设项目参建企业不履约评价管理办法（试行）》处理。具体处理标准详见附件。</w:t>
      </w:r>
    </w:p>
    <w:p w14:paraId="05FA08E5">
      <w:pPr>
        <w:pStyle w:val="22"/>
        <w:adjustRightInd/>
        <w:snapToGrid/>
        <w:spacing w:beforeLines="0" w:afterLines="0" w:line="560" w:lineRule="exact"/>
        <w:ind w:left="0" w:leftChars="0" w:firstLine="560" w:firstLineChars="200"/>
        <w:rPr>
          <w:rFonts w:hint="default"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5.18当空调设备发生突发故障时，在接到甲方通知后应提供紧急抢修服务，并在24小时内安排人员到达现场处理，原则上应于24小时内恢复空调设备的正常运行。</w:t>
      </w:r>
    </w:p>
    <w:p w14:paraId="4FC740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5.19如合同服务期内清洗及维修服务累计总额达到合同暂定总价时，合同提前终止。甲方有权提前终止合同，但需提前一个月以书面形式通知乙方。</w:t>
      </w:r>
    </w:p>
    <w:p w14:paraId="3F9135B4">
      <w:pPr>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第六条</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实施条件及管理要求</w:t>
      </w:r>
    </w:p>
    <w:p w14:paraId="0B954B5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6.1甲方提供临时设施及材料实施场地，乙方确认在签订合同前已查看过甲方所提供的场地及周围的环境，掌握所有与项目实施有关或对项目实施有影响的情况，乙方进场后因场地因素所产生的后果均由乙方负责。</w:t>
      </w:r>
    </w:p>
    <w:p w14:paraId="0B3247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6.2施工用水用电采用以下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方式执行。</w:t>
      </w:r>
    </w:p>
    <w:p w14:paraId="4A0CCB4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（1）由甲方提供施工用水用电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接口，水电费按合同综合单价水电含量计算，从甲方支付的工程款中直接扣回</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2E5A6C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（2）由甲方提供施工用水用电接口，费用按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结算，由乙方向甲方或甲方下辖分公司/子公司支付。水电费用按所属供电局、自来水公司收费标准，按实计算。</w:t>
      </w:r>
    </w:p>
    <w:p w14:paraId="77928E7E">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（3）由乙方自行负责。</w:t>
      </w:r>
    </w:p>
    <w:p w14:paraId="059CE8E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6.3施工时间安排：上午7：00-12：00，下午14：00-18：00，施工时间如需变动，以甲方的通知为准。</w:t>
      </w:r>
    </w:p>
    <w:p w14:paraId="7F7D08E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6.4进场施工人员必须严格遵守</w:t>
      </w:r>
      <w:r>
        <w:rPr>
          <w:rFonts w:hint="eastAsia" w:ascii="仿宋_GB2312" w:hAnsi="仿宋_GB2312" w:eastAsia="仿宋_GB2312" w:cs="仿宋_GB2312"/>
          <w:color w:val="000000" w:themeColor="text1"/>
          <w:kern w:val="10"/>
          <w:sz w:val="28"/>
          <w:szCs w:val="28"/>
          <w:highlight w:val="none"/>
          <w14:textFill>
            <w14:solidFill>
              <w14:schemeClr w14:val="tx1"/>
            </w14:solidFill>
          </w14:textFill>
        </w:rPr>
        <w:t>污水处理厂</w:t>
      </w:r>
      <w:r>
        <w:rPr>
          <w:rFonts w:hint="eastAsia" w:ascii="仿宋_GB2312" w:hAnsi="仿宋_GB2312" w:eastAsia="仿宋_GB2312" w:cs="仿宋_GB2312"/>
          <w:color w:val="000000" w:themeColor="text1"/>
          <w:sz w:val="28"/>
          <w:szCs w:val="28"/>
          <w:highlight w:val="none"/>
          <w14:textFill>
            <w14:solidFill>
              <w14:schemeClr w14:val="tx1"/>
            </w14:solidFill>
          </w14:textFill>
        </w:rPr>
        <w:t>一切规章制度。进入施工现场人员必须佩戴出入证，并自觉接受门岗检查。</w:t>
      </w:r>
    </w:p>
    <w:p w14:paraId="672B3AD5">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6.5环境保护要求：</w:t>
      </w:r>
    </w:p>
    <w:p w14:paraId="3D4A2750">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（1）做好施工噪声、废气、废水等控制；</w:t>
      </w:r>
    </w:p>
    <w:p w14:paraId="7B96F2EB">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（2）按照国家及广州市相关规定做好建筑垃圾的处理。</w:t>
      </w:r>
    </w:p>
    <w:p w14:paraId="0F2C9FC1">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6.6按相关法律法规及甲方相关作业施工管理要求执行。</w:t>
      </w:r>
    </w:p>
    <w:p w14:paraId="20F237F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6.7关于工程签证及变更</w:t>
      </w:r>
    </w:p>
    <w:p w14:paraId="4EF55630">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6.7.1 合同工程实施过程中如产生签证或变更，均需由甲乙双方、设计单位（如有）、监理单位（如有）协商一致，并以书面形式进行确认（具体流程按照甲方项目实施管理办法执行）。</w:t>
      </w:r>
    </w:p>
    <w:p w14:paraId="7D3C125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6.7.2任何未经确认的签证或变更，甲方不予确认支付。乙方自行承担所发生的费用及返工责任。</w:t>
      </w:r>
    </w:p>
    <w:p w14:paraId="4AE42DB5">
      <w:pPr>
        <w:pStyle w:val="12"/>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材料及设备供应</w:t>
      </w:r>
    </w:p>
    <w:p w14:paraId="35A43BC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本项目承包范围内所需的设备材料、成品、未成品、运输、保管、质量等责任均由乙方承担。甲方不提供材料。</w:t>
      </w:r>
    </w:p>
    <w:p w14:paraId="6A6A2A88">
      <w:pPr>
        <w:spacing w:beforeLines="0" w:afterLines="0" w:line="560" w:lineRule="exact"/>
        <w:ind w:left="-2" w:leftChars="-1"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7.1采购供应的材料、其名称、品种、型号、规格、质量等，均应符合国家、地方及行业有关规范及要求。</w:t>
      </w:r>
    </w:p>
    <w:p w14:paraId="6654BE8C">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7.2所有材料必须具备合格证明，并保证产品的有效性。</w:t>
      </w:r>
    </w:p>
    <w:p w14:paraId="3D0C9B7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7.3由于乙方提供的伪劣、假冒等所有不合格材料而导致的损失、事故及一切后果，均由乙方负责并赔偿甲方所有损失，并负责更换所有已施工的不合格材料。</w:t>
      </w:r>
    </w:p>
    <w:p w14:paraId="36AAA173">
      <w:pPr>
        <w:tabs>
          <w:tab w:val="left" w:pos="360"/>
        </w:tabs>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7.4乙方必须根据投标文件/询价响应文件（如有）上主要材料的明细（包括厂家、规格、品质等级等）提供材料。工程实施时，如发现材料不一致，甲方有权拒用，造成损失由乙方承担。</w:t>
      </w:r>
    </w:p>
    <w:p w14:paraId="01B2EBF6">
      <w:pPr>
        <w:tabs>
          <w:tab w:val="left" w:pos="360"/>
        </w:tabs>
        <w:spacing w:beforeLines="0" w:afterLines="0" w:line="560" w:lineRule="exact"/>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7.5 甲方有权对施工质量进行监督、检查或检验，也可自行委托第三方进行质量检验，甲方或第三方的检验结果作为最终的质量评定结果。</w:t>
      </w:r>
    </w:p>
    <w:p w14:paraId="60E738B0">
      <w:pPr>
        <w:pStyle w:val="22"/>
        <w:spacing w:beforeLines="0" w:afterLines="0" w:line="560" w:lineRule="exact"/>
        <w:ind w:firstLine="560" w:firstLineChars="200"/>
        <w:rPr>
          <w:rFonts w:hint="eastAsia"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7.6</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对施工材料进行抽样送检，送检不合格的，</w:t>
      </w:r>
      <w:r>
        <w:rPr>
          <w:rFonts w:hint="eastAsia" w:ascii="仿宋_GB2312" w:hAnsi="仿宋_GB2312" w:eastAsia="仿宋_GB2312" w:cs="仿宋_GB2312"/>
          <w:color w:val="auto"/>
          <w:sz w:val="28"/>
          <w:szCs w:val="28"/>
          <w:highlight w:val="none"/>
        </w:rPr>
        <w:t>对乙方处以</w:t>
      </w:r>
      <w:r>
        <w:rPr>
          <w:rFonts w:hint="eastAsia" w:ascii="仿宋_GB2312" w:hAnsi="仿宋_GB2312" w:eastAsia="仿宋_GB2312" w:cs="仿宋_GB2312"/>
          <w:color w:val="auto"/>
          <w:sz w:val="28"/>
          <w:szCs w:val="28"/>
          <w:highlight w:val="none"/>
          <w:u w:val="single"/>
          <w:lang w:val="en-US" w:eastAsia="zh-CN"/>
        </w:rPr>
        <w:t>该批材料价格的</w:t>
      </w:r>
      <w:r>
        <w:rPr>
          <w:rFonts w:hint="eastAsia" w:hAnsi="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rPr>
        <w:t>的处罚</w:t>
      </w:r>
      <w:r>
        <w:rPr>
          <w:rFonts w:hint="eastAsia" w:ascii="仿宋_GB2312" w:hAnsi="仿宋_GB2312" w:eastAsia="仿宋_GB2312" w:cs="仿宋_GB2312"/>
          <w:color w:val="auto"/>
          <w:sz w:val="28"/>
          <w:szCs w:val="28"/>
          <w:highlight w:val="none"/>
          <w:lang w:eastAsia="zh-CN"/>
        </w:rPr>
        <w:t>。检测费用先由乙方支付，如果检验结果为不合格，则该费用由乙方承担，如果检验结果为合格，则该费用由甲方承担。</w:t>
      </w:r>
    </w:p>
    <w:p w14:paraId="783FD6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承包范围之内工程所用之设备，由乙方提供。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65DB9575">
      <w:pPr>
        <w:spacing w:beforeLines="0" w:afterLines="0" w:line="5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付</w:t>
      </w:r>
      <w:r>
        <w:rPr>
          <w:rFonts w:hint="eastAsia" w:ascii="仿宋_GB2312" w:hAnsi="仿宋_GB2312" w:eastAsia="仿宋_GB2312" w:cs="仿宋_GB2312"/>
          <w:b/>
          <w:color w:val="000000" w:themeColor="text1"/>
          <w:sz w:val="28"/>
          <w:szCs w:val="28"/>
          <w:highlight w:val="none"/>
          <w14:textFill>
            <w14:solidFill>
              <w14:schemeClr w14:val="tx1"/>
            </w14:solidFill>
          </w14:textFill>
        </w:rPr>
        <w:t>款及履约担保</w:t>
      </w:r>
    </w:p>
    <w:p w14:paraId="3CDFF18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8.1</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预付款的支付：</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无；</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有,合同签订后，乙方开具等额的增值税专用发票及</w:t>
      </w:r>
      <w:r>
        <w:rPr>
          <w:rFonts w:hint="eastAsia" w:ascii="仿宋_GB2312" w:hAnsi="仿宋_GB2312" w:eastAsia="仿宋_GB2312" w:cs="仿宋_GB2312"/>
          <w:bCs w:val="0"/>
          <w:color w:val="000000" w:themeColor="text1"/>
          <w:sz w:val="28"/>
          <w:szCs w:val="28"/>
          <w:highlight w:val="none"/>
          <w:u w:val="single"/>
          <w:lang w:val="en-US" w:eastAsia="zh-CN"/>
          <w14:textFill>
            <w14:solidFill>
              <w14:schemeClr w14:val="tx1"/>
            </w14:solidFill>
          </w14:textFill>
        </w:rPr>
        <w:t>提交预付款担保（如有）及履约担保（如有）</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后</w:t>
      </w:r>
      <w:r>
        <w:rPr>
          <w:rFonts w:hint="eastAsia" w:ascii="仿宋_GB2312" w:hAnsi="仿宋_GB2312" w:eastAsia="仿宋_GB2312" w:cs="仿宋_GB2312"/>
          <w:bCs w:val="0"/>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Cs w:val="0"/>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bCs w:val="0"/>
          <w:color w:val="000000" w:themeColor="text1"/>
          <w:sz w:val="28"/>
          <w:szCs w:val="28"/>
          <w:highlight w:val="none"/>
          <w:u w:val="single"/>
          <w14:textFill>
            <w14:solidFill>
              <w14:schemeClr w14:val="tx1"/>
            </w14:solidFill>
          </w14:textFill>
        </w:rPr>
        <w:t>0 个</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工作日内，甲方支付合同</w:t>
      </w:r>
      <w:r>
        <w:rPr>
          <w:rFonts w:hint="eastAsia" w:ascii="仿宋_GB2312" w:hAnsi="仿宋_GB2312" w:eastAsia="仿宋_GB2312" w:cs="仿宋_GB2312"/>
          <w:color w:val="000000" w:themeColor="text1"/>
          <w:sz w:val="28"/>
          <w:szCs w:val="28"/>
          <w:highlight w:val="none"/>
          <w14:textFill>
            <w14:solidFill>
              <w14:schemeClr w14:val="tx1"/>
            </w14:solidFill>
          </w14:textFill>
        </w:rPr>
        <w:t>暂定总价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不含暂列金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bCs w:val="0"/>
          <w:color w:val="000000" w:themeColor="text1"/>
          <w:sz w:val="28"/>
          <w:szCs w:val="28"/>
          <w:highlight w:val="none"/>
          <w:u w:val="none"/>
          <w14:textFill>
            <w14:solidFill>
              <w14:schemeClr w14:val="tx1"/>
            </w14:solidFill>
          </w14:textFill>
        </w:rPr>
        <w:t>（不得超过30%）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即</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元，（大写：</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作为预付款。</w:t>
      </w:r>
      <w:r>
        <w:rPr>
          <w:rFonts w:hint="eastAsia" w:ascii="仿宋_GB2312" w:hAnsi="仿宋_GB2312" w:eastAsia="仿宋_GB2312" w:cs="仿宋_GB2312"/>
          <w:color w:val="000000" w:themeColor="text1"/>
          <w:sz w:val="28"/>
          <w:szCs w:val="28"/>
          <w:highlight w:val="none"/>
          <w14:textFill>
            <w14:solidFill>
              <w14:schemeClr w14:val="tx1"/>
            </w14:solidFill>
          </w14:textFill>
        </w:rPr>
        <w:t>若合同解除或终止，乙方在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个工作日内返还预付款（无息）。</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逾期未返还，每逾期一天，乙方应按</w:t>
      </w:r>
      <w:r>
        <w:rPr>
          <w:rFonts w:hint="eastAsia" w:ascii="仿宋_GB2312" w:hAnsi="仿宋_GB2312" w:eastAsia="仿宋_GB2312" w:cs="仿宋_GB2312"/>
          <w:bCs w:val="0"/>
          <w:color w:val="000000" w:themeColor="text1"/>
          <w:kern w:val="2"/>
          <w:sz w:val="28"/>
          <w:szCs w:val="28"/>
          <w:highlight w:val="none"/>
          <w:u w:val="single"/>
          <w14:textFill>
            <w14:solidFill>
              <w14:schemeClr w14:val="tx1"/>
            </w14:solidFill>
          </w14:textFill>
        </w:rPr>
        <w:t>合同暂定总价的万分之五/天</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A904B5A">
      <w:pPr>
        <w:pStyle w:val="12"/>
        <w:tabs>
          <w:tab w:val="left" w:pos="0"/>
        </w:tabs>
        <w:adjustRightInd/>
        <w:snapToGrid/>
        <w:spacing w:beforeLines="0" w:afterLines="0"/>
        <w:ind w:firstLine="560" w:firstLineChars="200"/>
        <w:jc w:val="left"/>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项目/子项目竣工验收合格</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并提交工人工资结清证明（格式参照附件8）</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经甲方确定</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的9</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41D3C94">
      <w:pPr>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8.2.2质保期按合同第十条规定执行，质保期满后且乙方不存在违约情形，由乙方提交申请质保金退还资料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％（质保金）给乙方（无息）。</w:t>
      </w:r>
    </w:p>
    <w:p w14:paraId="262BAA06">
      <w:pPr>
        <w:keepNext w:val="0"/>
        <w:keepLines w:val="0"/>
        <w:pageBreakBefore w:val="0"/>
        <w:widowControl w:val="0"/>
        <w:kinsoku/>
        <w:wordWrap/>
        <w:overflowPunct/>
        <w:bidi w:val="0"/>
        <w:spacing w:beforeLines="0" w:afterLines="0" w:line="560" w:lineRule="exact"/>
        <w:ind w:firstLine="548"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3"/>
          <w:sz w:val="28"/>
          <w:szCs w:val="28"/>
          <w:highlight w:val="none"/>
          <w:lang w:val="en-US" w:eastAsia="zh-CN"/>
          <w14:textFill>
            <w14:solidFill>
              <w14:schemeClr w14:val="tx1"/>
            </w14:solidFill>
          </w14:textFill>
        </w:rPr>
        <w:t>8.3</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如出现合同费用超付，乙方应在获知超付之日起</w:t>
      </w:r>
      <w:r>
        <w:rPr>
          <w:rFonts w:hint="eastAsia" w:ascii="仿宋_GB2312" w:hAnsi="仿宋_GB2312" w:eastAsia="仿宋_GB2312" w:cs="仿宋_GB2312"/>
          <w:color w:val="000000" w:themeColor="text1"/>
          <w:spacing w:val="-3"/>
          <w:sz w:val="28"/>
          <w:szCs w:val="28"/>
          <w:highlight w:val="none"/>
          <w:u w:val="single"/>
          <w14:textFill>
            <w14:solidFill>
              <w14:schemeClr w14:val="tx1"/>
            </w14:solidFill>
          </w14:textFill>
        </w:rPr>
        <w:t>7个</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工作日内返还超付款项（无息）。</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每逾期一周乙方承担超付款项的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的逾期违约金，且支付超付款项相应存款利息。</w:t>
      </w:r>
    </w:p>
    <w:p w14:paraId="539E11A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8.4</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结算审定价超过合同暂定总价时，暂停合同的工程款支付程序，签订补充协议后支付。</w:t>
      </w:r>
    </w:p>
    <w:p w14:paraId="6B2418D9">
      <w:pPr>
        <w:pStyle w:val="12"/>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本项目工程款的支付单位为：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 </w:t>
      </w:r>
    </w:p>
    <w:p w14:paraId="741124F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乙方收款账户：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466210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收款账号：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5627A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开户行：</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4F01629C">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8.7</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乙方在收款前需提交等额增值税专用发票给甲方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乙方提交的发票被作废或红冲的，在乙方更换有效发票前，甲方有权要求退回该发票对应的已支付款项并不再给予支付后续的全部合同款项，由此造成甲方损失的，由乙方承担赔偿责任。增值税专用发票信息：</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14A4C33B">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及预付款担保</w:t>
      </w:r>
    </w:p>
    <w:p w14:paraId="22B5E214">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无；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有，</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乙方于</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本合同签订后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价的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0%</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担保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（大写人民币：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未按时提供履约担保的，甲方有权解除合同并要求乙方支付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7D6C933">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8.8.1</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履约担保按以下任一种形式提供：</w:t>
      </w:r>
    </w:p>
    <w:p w14:paraId="29E1706F">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（1）符合甲方要求的银行独立保函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517859F9">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（2）担保公司担保：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所在地担保公司出具并经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认可的无条件、不可撤销的连带担保</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621CE9B">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保证保险：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所在地保险公司出具并经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认可的无条件、不可撤销的保证保险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864621D">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现金转账至甲方以下指定账户：</w:t>
      </w:r>
    </w:p>
    <w:p w14:paraId="2BF6B98A">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户名：</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E1B4A27">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账号：</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30E734FF">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开户行：</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170F5BD">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8.8.2</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履约担保的担保期限和返还</w:t>
      </w:r>
    </w:p>
    <w:p w14:paraId="5159D6A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担保期限：从提供履约担保（或转账成功）之日起至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B42B5B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履约银行保函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担保公司担保、保证保险</w:t>
      </w:r>
      <w:r>
        <w:rPr>
          <w:rFonts w:hint="eastAsia" w:ascii="仿宋_GB2312" w:hAnsi="仿宋_GB2312" w:eastAsia="仿宋_GB2312" w:cs="仿宋_GB2312"/>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后，由乙方提出申请，甲方在28日内返还，不支付利息：</w:t>
      </w:r>
    </w:p>
    <w:p w14:paraId="20EAC50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延长担保期限。乙方应在履约担保有效期届满之日的7天前，向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提交同样格式且更新日期后的有效担保替代原担保，否则，每逾期一天，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应向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2万元/天</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甲方有权提取全部履约担保金额并解除合同。</w:t>
      </w:r>
    </w:p>
    <w:p w14:paraId="4EB78BF5">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现金履约保证金的退还：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内将剩余保证金（无息）返还。</w:t>
      </w:r>
    </w:p>
    <w:p w14:paraId="62E3360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8.8.3</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甲方按本合同规定提取履约担保金额后，乙方应在收到甲方通知后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日内补足数额，逾期未补足的，则甲方有权提取履约担保的全部余额并解除合同。</w:t>
      </w:r>
    </w:p>
    <w:p w14:paraId="74C19873">
      <w:pPr>
        <w:spacing w:beforeLines="0" w:afterLines="0" w:line="560" w:lineRule="exact"/>
        <w:ind w:left="479" w:leftChars="228" w:firstLine="0" w:firstLineChars="0"/>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14:textFill>
            <w14:solidFill>
              <w14:schemeClr w14:val="tx1"/>
            </w14:solidFill>
          </w14:textFill>
        </w:rPr>
        <w:t>如需</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B692325">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（1）</w:t>
      </w:r>
      <w:r>
        <w:rPr>
          <w:rFonts w:hint="eastAsia" w:ascii="仿宋_GB2312" w:hAnsi="仿宋_GB2312" w:eastAsia="仿宋_GB2312" w:cs="仿宋_GB2312"/>
          <w:color w:val="000000"/>
          <w:kern w:val="0"/>
          <w:sz w:val="28"/>
          <w:szCs w:val="28"/>
          <w:highlight w:val="none"/>
          <w:lang w:val="en-US" w:eastAsia="zh-CN"/>
        </w:rPr>
        <w:t>乙方向甲方提供无条件、不可撤销的银行独立保函作为预付款担保（预付款保函格式详见附件）。</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预付款担保的担保金额应与预付款金额相同。预付款从应支付给乙方的进度款中扣回。</w:t>
      </w:r>
    </w:p>
    <w:p w14:paraId="114C9CEB">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（2）预付款担保应在预付款扣清后</w:t>
      </w:r>
      <w:r>
        <w:rPr>
          <w:rFonts w:hint="eastAsia" w:ascii="仿宋_GB2312" w:hAnsi="仿宋_GB2312" w:eastAsia="仿宋_GB2312" w:cs="仿宋_GB2312"/>
          <w:i w:val="0"/>
          <w:iCs w:val="0"/>
          <w:caps w:val="0"/>
          <w:color w:val="000000" w:themeColor="text1"/>
          <w:spacing w:val="0"/>
          <w:sz w:val="28"/>
          <w:szCs w:val="28"/>
          <w:highlight w:val="none"/>
          <w:u w:val="single"/>
          <w:shd w:val="clear"/>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14:textFill>
            <w14:solidFill>
              <w14:schemeClr w14:val="tx1"/>
            </w14:solidFill>
          </w14:textFill>
        </w:rPr>
        <w:t>28</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日内退还给乙方。甲方不承</w:t>
      </w:r>
    </w:p>
    <w:p w14:paraId="6B7ECE46">
      <w:pPr>
        <w:spacing w:beforeLines="0" w:afterLines="0" w:line="560" w:lineRule="exact"/>
        <w:ind w:left="0" w:leftChars="0" w:firstLine="0" w:firstLineChars="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担乙方与预付款担保有关的任何利息或其他类似的费用或收益</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FD804B5">
      <w:pPr>
        <w:adjustRightInd/>
        <w:snapToGrid/>
        <w:spacing w:beforeLines="0" w:afterLines="0" w:line="560" w:lineRule="exact"/>
        <w:ind w:firstLine="560" w:firstLineChars="200"/>
        <w:jc w:val="left"/>
        <w:outlineLvl w:val="9"/>
        <w:rPr>
          <w:rFonts w:hint="eastAsia" w:ascii="仿宋_GB2312" w:hAnsi="仿宋_GB2312" w:eastAsia="仿宋_GB2312" w:cs="仿宋_GB2312"/>
          <w:bCs/>
          <w:color w:val="000000" w:themeColor="text1"/>
          <w:sz w:val="28"/>
          <w:szCs w:val="28"/>
          <w:highlight w:val="none"/>
          <w:bdr w:val="single" w:color="auto" w:sz="4" w:space="0"/>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8.10</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付款方式：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网银支付；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支票；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5851615F">
      <w:pPr>
        <w:pStyle w:val="12"/>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（建议采用网银支付、支票两种形式中之一）。</w:t>
      </w:r>
    </w:p>
    <w:p w14:paraId="433711F1">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第九条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竣工验收</w:t>
      </w:r>
    </w:p>
    <w:p w14:paraId="7AEB0DE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9.1乙方应在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项目/子项目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工程完工后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30天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内将经甲方审核的完整竣工资料（含竣工图）和竣工验收报告各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一式四份</w:t>
      </w:r>
      <w:r>
        <w:rPr>
          <w:rFonts w:hint="eastAsia" w:ascii="仿宋_GB2312" w:hAnsi="仿宋_GB2312" w:eastAsia="仿宋_GB2312" w:cs="仿宋_GB2312"/>
          <w:color w:val="000000" w:themeColor="text1"/>
          <w:sz w:val="28"/>
          <w:szCs w:val="28"/>
          <w:highlight w:val="none"/>
          <w14:textFill>
            <w14:solidFill>
              <w14:schemeClr w14:val="tx1"/>
            </w14:solidFill>
          </w14:textFill>
        </w:rPr>
        <w:t>交甲方，不按时报送工程竣工资料的，每逾期一天，甲方要求乙方支付</w:t>
      </w:r>
      <w:r>
        <w:rPr>
          <w:rFonts w:hint="eastAsia" w:ascii="仿宋_GB2312" w:hAnsi="仿宋_GB2312" w:eastAsia="仿宋_GB2312" w:cs="仿宋_GB2312"/>
          <w:i w:val="0"/>
          <w:iCs w:val="0"/>
          <w:caps w:val="0"/>
          <w:color w:val="000000" w:themeColor="text1"/>
          <w:spacing w:val="0"/>
          <w:sz w:val="28"/>
          <w:szCs w:val="28"/>
          <w:highlight w:val="none"/>
          <w:u w:val="single"/>
          <w:shd w:val="clear"/>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万分之五/天</w:t>
      </w:r>
      <w:r>
        <w:rPr>
          <w:rFonts w:hint="eastAsia" w:ascii="仿宋_GB2312" w:hAnsi="仿宋_GB2312" w:eastAsia="仿宋_GB2312" w:cs="仿宋_GB2312"/>
          <w:color w:val="000000" w:themeColor="text1"/>
          <w:sz w:val="28"/>
          <w:szCs w:val="28"/>
          <w:highlight w:val="none"/>
          <w14:textFill>
            <w14:solidFill>
              <w14:schemeClr w14:val="tx1"/>
            </w14:solidFill>
          </w14:textFill>
        </w:rPr>
        <w:t>，并在支付合同款时抵扣。</w:t>
      </w:r>
    </w:p>
    <w:p w14:paraId="4F53767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甲方收到完整的竣工验收资料（完整的竣工验收资料：施工方案、开工/竣工报告、安全备案整套资料、本合同书、询价文件/响应文件、中标通知书/发包通知书/委托书、工程预算送审报告、工程结算书/签证记录、备件开箱记录表或送货单、竣工图等，如有必须提供）和竣工验收报告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内组织有关单位进行验收，工程竣工验收严格按国家、省、市、部门有关文件执行，并在验收后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内给予认可或提出修改意见。乙方按要求修改，并承担修改的费用。</w:t>
      </w:r>
    </w:p>
    <w:p w14:paraId="05256EB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9.3工程竣工验收通过，乙方送交完整的竣工验收资料和竣工验收报告的日期为实际竣工日期。工程按甲方要求修改后通过竣工验收的，实际竣工日期为乙方修改后提请甲方验收的日期。</w:t>
      </w:r>
    </w:p>
    <w:p w14:paraId="564C8FD1">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9.4隐蔽工程验收</w:t>
      </w:r>
    </w:p>
    <w:p w14:paraId="4B3745B2">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当项目具备覆盖、掩盖条件或达到中间验收部位后，乙方自检，并提前48 小时以书面形式通知甲方参加验收，经甲方验收合格并在验收记录上签字后，方可进行隐蔽和继续施工。</w:t>
      </w:r>
    </w:p>
    <w:p w14:paraId="619B0416">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lang w:val="en-US" w:eastAsia="zh-CN" w:bidi="ar"/>
          <w14:textFill>
            <w14:solidFill>
              <w14:schemeClr w14:val="tx1"/>
            </w14:solidFill>
          </w14:textFill>
        </w:rPr>
        <w:t>9.5</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 xml:space="preserve"> 工程竣工验收通过后</w:t>
      </w:r>
      <w:r>
        <w:rPr>
          <w:rFonts w:hint="eastAsia" w:ascii="仿宋_GB2312" w:hAnsi="仿宋_GB2312" w:eastAsia="仿宋_GB2312" w:cs="仿宋_GB2312"/>
          <w:i w:val="0"/>
          <w:iCs w:val="0"/>
          <w:caps w:val="0"/>
          <w:color w:val="000000" w:themeColor="text1"/>
          <w:spacing w:val="0"/>
          <w:kern w:val="2"/>
          <w:sz w:val="28"/>
          <w:szCs w:val="28"/>
          <w:highlight w:val="none"/>
          <w:u w:val="single"/>
          <w:shd w:val="clear" w:fill="auto"/>
          <w:lang w:val="en-US" w:eastAsia="zh-CN" w:bidi="ar"/>
          <w14:textFill>
            <w14:solidFill>
              <w14:schemeClr w14:val="tx1"/>
            </w14:solidFill>
          </w14:textFill>
        </w:rPr>
        <w:t xml:space="preserve"> 7 日</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内，乙方应按以下要求对施工场地进行清理，直至甲方检验合格为止。竣工清场费用由乙方承担。</w:t>
      </w:r>
    </w:p>
    <w:p w14:paraId="56784B5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（1）清除施工场地内残留的垃圾（包括但不限于：施工的淤泥渣土、废弃的施工设备和材料等)。</w:t>
      </w:r>
    </w:p>
    <w:p w14:paraId="3D252873">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（2）如涉及临时工程，乙方负责拆除并对场地进行清理、平整或复原。</w:t>
      </w:r>
    </w:p>
    <w:p w14:paraId="7A6FF68F">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479" w:leftChars="228" w:right="0" w:firstLine="0" w:firstLineChars="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（3）对乙方设备和剩余的材料进行撤场。</w:t>
      </w:r>
    </w:p>
    <w:p w14:paraId="77020837">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leftChars="0" w:right="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如乙方逾期未能对施工场地进行清理，甲方有权委托第三方清理，清理费用由乙方承担，并在应付款项中抵扣。</w:t>
      </w:r>
    </w:p>
    <w:p w14:paraId="557771EA">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lang w:eastAsia="zh-CN" w:bidi="ar"/>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bidi="ar"/>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 竣工档案的整理和移交</w:t>
      </w:r>
    </w:p>
    <w:p w14:paraId="2881147F">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1）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14:paraId="4ED33AE7">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（a）竣工文件资料、竣工图档案（原件）各一式四份；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（b）与本款（a）项内容相同的电子版档案一式二份；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（2）乙方移交竣工档案的时限：乙方应于工程竣工验收后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30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内将竣工档案提交甲方签认。乙方应于甲方签认后 </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内将竣工档案移交给甲方归档并同时移交有关归档的证明文件。甲方经审查合格的，应在收到竣工档案后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内签署档案验收意见；不合格的，乙方应按甲方要求限期补正，直至合格为止。乙超过本条规定的时限，每逾期一天</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合同暂定总价万分之五/天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违约金。</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3）电子版竣工图的编制，以甲方提供的电子版施工图为基础。乙方在移交竣工档案时，应一并移交甲方提供的电子版施工图。电子版施工图和电子版竣工图的知识产权归属甲方所有，非经甲方许可，乙方不得以任何方式复制、备份、转让和利用。否则，由此引起的任何纠纷和责任由乙方承担。</w:t>
      </w:r>
    </w:p>
    <w:p w14:paraId="13501748">
      <w:pPr>
        <w:widowControl w:val="0"/>
        <w:pBdr>
          <w:top w:val="none" w:color="auto" w:sz="0" w:space="0"/>
          <w:left w:val="none" w:color="auto" w:sz="0" w:space="0"/>
          <w:bottom w:val="none" w:color="auto" w:sz="0" w:space="0"/>
          <w:right w:val="none" w:color="auto" w:sz="0" w:space="0"/>
        </w:pBd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9.7</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本合同竣工验收单位为</w:t>
      </w:r>
      <w:r>
        <w:rPr>
          <w:rFonts w:hint="eastAsia" w:ascii="仿宋_GB2312" w:hAnsi="仿宋_GB2312" w:eastAsia="仿宋_GB2312" w:cs="仿宋_GB2312"/>
          <w:color w:val="000000" w:themeColor="text1"/>
          <w:sz w:val="28"/>
          <w:szCs w:val="28"/>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 xml:space="preserve"> 广州市净水有限公司猎德分公司   。</w:t>
      </w:r>
    </w:p>
    <w:p w14:paraId="25DA8DA3">
      <w:pPr>
        <w:numPr>
          <w:ilvl w:val="0"/>
          <w:numId w:val="4"/>
        </w:numPr>
        <w:spacing w:before="0"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bookmarkStart w:id="63" w:name="_Toc474245220"/>
      <w:bookmarkStart w:id="64" w:name="_Toc518992994"/>
      <w:bookmarkStart w:id="65" w:name="_Toc520190034"/>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质量保证</w:t>
      </w:r>
      <w:bookmarkEnd w:id="63"/>
      <w:bookmarkEnd w:id="64"/>
      <w:bookmarkEnd w:id="65"/>
    </w:p>
    <w:p w14:paraId="4EA7F07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10.1乙方保证所承包的项目质量符合国家相关标准和规范。对产品质量依据原厂商标准及国家标准从严执行。</w:t>
      </w:r>
    </w:p>
    <w:p w14:paraId="6997CDE7">
      <w:pPr>
        <w:autoSpaceDE/>
        <w:autoSpaceDN/>
        <w:adjustRightInd/>
        <w:spacing w:beforeLines="0" w:afterLines="0" w:line="560" w:lineRule="exact"/>
        <w:ind w:left="0"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10.2本项目质量保修期为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自验收合格之日起</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,且不低于法定保修年限。</w:t>
      </w:r>
    </w:p>
    <w:p w14:paraId="10603FDC">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10.3质量保修期期间，本项目的质量问题由乙方免费提供保修服务，乙方应在收到甲方通知后日内派人员到场负责解决及维修，如果乙方不按时到场维修或到场后不能修复的，甲方有权委托他人予以维修，乙方承担由此发生的费用并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合同暂定总价的10%/次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p>
    <w:p w14:paraId="7FF978F2">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10.4</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约定的保修期限终止后，由乙方提出支付申请，甲方审核后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内将剩余的质量保证金（无息）返还。</w:t>
      </w:r>
    </w:p>
    <w:p w14:paraId="25745ADD">
      <w:pPr>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6" w:name="_Toc107447255"/>
      <w:bookmarkStart w:id="67" w:name="_Toc183666531"/>
      <w:bookmarkStart w:id="68" w:name="_Toc520190040"/>
      <w:bookmarkStart w:id="69" w:name="_Toc474245226"/>
      <w:bookmarkStart w:id="70" w:name="_Toc19692"/>
      <w:bookmarkStart w:id="71" w:name="_Toc518993000"/>
      <w:bookmarkStart w:id="72" w:name="_Toc306350467"/>
      <w:bookmarkStart w:id="73" w:name="_Toc107446862"/>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不可抗力</w:t>
      </w:r>
      <w:bookmarkEnd w:id="66"/>
      <w:bookmarkEnd w:id="67"/>
      <w:bookmarkEnd w:id="68"/>
      <w:bookmarkEnd w:id="69"/>
      <w:bookmarkEnd w:id="70"/>
      <w:bookmarkEnd w:id="71"/>
      <w:bookmarkEnd w:id="72"/>
      <w:bookmarkEnd w:id="73"/>
    </w:p>
    <w:p w14:paraId="6450A55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74" w:name="_Toc306350468"/>
      <w:bookmarkStart w:id="75" w:name="_Toc12010"/>
      <w:bookmarkStart w:id="76" w:name="_Toc183666532"/>
      <w:r>
        <w:rPr>
          <w:rFonts w:hint="eastAsia" w:ascii="仿宋_GB2312" w:hAnsi="仿宋_GB2312" w:eastAsia="仿宋_GB2312" w:cs="仿宋_GB2312"/>
          <w:bCs/>
          <w:color w:val="000000" w:themeColor="text1"/>
          <w:sz w:val="28"/>
          <w:szCs w:val="28"/>
          <w:highlight w:val="none"/>
          <w14:textFill>
            <w14:solidFill>
              <w14:schemeClr w14:val="tx1"/>
            </w14:solidFill>
          </w14:textFill>
        </w:rPr>
        <w:t>11.1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4070FB0E">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地震、火山爆发、滑坡、暴雨（橙色预警及以上）、台风（黄色预警及以上）、海啸、龙卷风、大面积流行病(如：非典型性肺炎等)或瘟疫；</w:t>
      </w:r>
    </w:p>
    <w:p w14:paraId="55678E30">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战争行为、入侵、武装冲突或外敌行为、封锁、暴乱、恐怖行为或军事演习；</w:t>
      </w:r>
    </w:p>
    <w:p w14:paraId="63814203">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5BD56C8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32E0F8C6">
      <w:pPr>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bookmarkStart w:id="77" w:name="_Toc118172294"/>
      <w:bookmarkStart w:id="78" w:name="_Toc107447257"/>
      <w:bookmarkStart w:id="79" w:name="_Toc518993001"/>
      <w:bookmarkStart w:id="80" w:name="_Toc107446864"/>
      <w:bookmarkStart w:id="81" w:name="_Toc474245227"/>
      <w:bookmarkStart w:id="82" w:name="_Toc520190041"/>
    </w:p>
    <w:p w14:paraId="73279AE6">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争议解决</w:t>
      </w:r>
      <w:bookmarkEnd w:id="74"/>
      <w:bookmarkEnd w:id="75"/>
      <w:bookmarkEnd w:id="76"/>
      <w:bookmarkEnd w:id="77"/>
      <w:bookmarkEnd w:id="78"/>
      <w:bookmarkEnd w:id="79"/>
      <w:bookmarkEnd w:id="80"/>
      <w:bookmarkEnd w:id="81"/>
      <w:bookmarkEnd w:id="82"/>
    </w:p>
    <w:p w14:paraId="09ECB2BE">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83" w:name="_Toc306350469"/>
      <w:bookmarkStart w:id="84" w:name="_Toc183666533"/>
      <w:r>
        <w:rPr>
          <w:rFonts w:hint="eastAsia" w:ascii="仿宋_GB2312" w:hAnsi="仿宋_GB2312" w:eastAsia="仿宋_GB2312" w:cs="仿宋_GB2312"/>
          <w:bCs/>
          <w:color w:val="000000" w:themeColor="text1"/>
          <w:sz w:val="28"/>
          <w:szCs w:val="28"/>
          <w:highlight w:val="none"/>
          <w14:textFill>
            <w14:solidFill>
              <w14:schemeClr w14:val="tx1"/>
            </w14:solidFill>
          </w14:textFill>
        </w:rPr>
        <w:t>12.1甲乙双方应通过友好协商，解决在执行本合同所发生的或与本合同有关的一切争议。如协商不能解决争议，任何一方均可依法向甲方所在地人民法院提起诉讼。</w:t>
      </w:r>
    </w:p>
    <w:p w14:paraId="7FAD7C2B">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12.2 </w:t>
      </w: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在甲方同意的情况下，除有争端之外的合同其它部分在争端解决前应继续执行。</w:t>
      </w:r>
      <w:bookmarkEnd w:id="83"/>
      <w:bookmarkEnd w:id="84"/>
      <w:bookmarkStart w:id="85" w:name="_Toc520190043"/>
      <w:bookmarkStart w:id="86" w:name="_Toc518993003"/>
      <w:bookmarkStart w:id="87" w:name="_Toc474245229"/>
    </w:p>
    <w:p w14:paraId="6B8B9BAA">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第十三条</w:t>
      </w:r>
      <w:bookmarkStart w:id="88" w:name="_Toc107446871"/>
      <w:bookmarkStart w:id="89" w:name="_Toc107447264"/>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合同生效及其他</w:t>
      </w:r>
      <w:bookmarkEnd w:id="85"/>
      <w:bookmarkEnd w:id="86"/>
      <w:bookmarkEnd w:id="87"/>
      <w:bookmarkEnd w:id="88"/>
      <w:bookmarkEnd w:id="89"/>
    </w:p>
    <w:p w14:paraId="77FF683C">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13.1本合同经双方法定代表人或授权代表签字并加盖双方公章后生效.</w:t>
      </w:r>
    </w:p>
    <w:p w14:paraId="674F3C0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13.2本合同正文一式</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陆 </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份，其中：甲方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肆 </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贰 </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14:paraId="301CBE87">
      <w:pPr>
        <w:spacing w:beforeLines="0" w:afterLines="0" w:line="560" w:lineRule="exact"/>
        <w:ind w:firstLine="560" w:firstLineChars="200"/>
        <w:rPr>
          <w:rFonts w:hint="default" w:ascii="仿宋_GB2312" w:hAnsi="仿宋_GB2312" w:eastAsia="仿宋_GB2312" w:cs="仿宋_GB2312"/>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13.3补充条款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5DF7352D">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9E62F50">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成交通知书</w:t>
      </w:r>
    </w:p>
    <w:p w14:paraId="45347D6E">
      <w:pPr>
        <w:numPr>
          <w:ilvl w:val="-1"/>
          <w:numId w:val="0"/>
        </w:num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廉洁协议</w:t>
      </w:r>
    </w:p>
    <w:p w14:paraId="05ED8455">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.不履约行为的情形及相应被暂停参与投标活动的处理标准</w:t>
      </w:r>
    </w:p>
    <w:p w14:paraId="4034ACC6">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营运场所施工安全及消防安全协议书</w:t>
      </w:r>
    </w:p>
    <w:p w14:paraId="49E971D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34A27459">
      <w:pPr>
        <w:spacing w:line="560" w:lineRule="exact"/>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6.</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项目投入人员架构表 </w:t>
      </w:r>
    </w:p>
    <w:p w14:paraId="6814E36D">
      <w:pPr>
        <w:spacing w:line="560" w:lineRule="exact"/>
        <w:ind w:firstLine="1400" w:firstLineChars="5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应急救援物资清单</w:t>
      </w:r>
    </w:p>
    <w:p w14:paraId="3854EFF9">
      <w:p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工人工资结清证明（模板）</w:t>
      </w:r>
    </w:p>
    <w:p w14:paraId="055496F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A916D7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甲方：广州市净水有限公司（盖章）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乙方：（盖章）</w:t>
      </w:r>
    </w:p>
    <w:p w14:paraId="30E78E7A">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法定代表或</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w:t>
      </w:r>
    </w:p>
    <w:p w14:paraId="26E7887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p>
    <w:p w14:paraId="1BB7ECC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p>
    <w:p w14:paraId="55835C9F">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p>
    <w:p w14:paraId="55F7396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0ACEEAE6">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p>
    <w:p w14:paraId="7A78CDC1">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14:paraId="7D13B18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7ED1C417">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B7C5B01">
      <w:pPr>
        <w:spacing w:line="360" w:lineRule="auto"/>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1</w:t>
      </w:r>
    </w:p>
    <w:p w14:paraId="6B6B37B7">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5E09A868">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045AB550">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7227A82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附件2</w:t>
      </w:r>
    </w:p>
    <w:p w14:paraId="4BFB824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廉洁协议</w:t>
      </w:r>
    </w:p>
    <w:p w14:paraId="1B35ED61">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72AF4F">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(以下称甲方)与</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(以下称乙方)，特此订立本协议共同遵照执行。</w:t>
      </w:r>
    </w:p>
    <w:p w14:paraId="32FFB5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第一条 甲乙双方的权利和义务</w:t>
      </w:r>
    </w:p>
    <w:p w14:paraId="0692F0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（一）甲乙双方严格遵守国家关于市场准入、项目招标投标、市场经营活动等有关法律、法规相关政策及廉政建设的各项规定。</w:t>
      </w:r>
    </w:p>
    <w:p w14:paraId="2AE3A2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（二）严格执行</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猎德分公司2025年生产区域空调维修项目（第二次）</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合同（以下简称：主合同），自觉履行合同约定的相关义务。</w:t>
      </w:r>
    </w:p>
    <w:p w14:paraId="04FB575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（三）在业务活动中坚持公开、公正、诚信、透明的原则，不得损害国家、集体利益。</w:t>
      </w:r>
    </w:p>
    <w:p w14:paraId="06AF38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（四）建立健全廉洁从业制度，开展廉洁教育，公布举报电话，监督并认真查处不廉洁及违法违纪行为。</w:t>
      </w:r>
    </w:p>
    <w:p w14:paraId="2C5945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（五）发现对方在业务活动中有不廉洁行为，应及时提醒对方纠正。情节严重的，应向其有关监督部门</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检举。</w:t>
      </w:r>
    </w:p>
    <w:p w14:paraId="63C297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第二条甲方的义务</w:t>
      </w:r>
    </w:p>
    <w:p w14:paraId="75B6610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（一）甲方及其工作人员不得索要或接受乙方的礼金、有价证券和贵重物品，不得在乙方报销任何应由甲方或个人支付的费用等。</w:t>
      </w:r>
    </w:p>
    <w:p w14:paraId="2547FF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5A971095">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430D5F4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（四）甲方工作人员不得在乙方或与乙方有股权关联的企业兼职，不得向乙方介绍家属或者亲友从事与甲方业务有关的经济活动。</w:t>
      </w:r>
    </w:p>
    <w:p w14:paraId="0C02646C">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7C5DBC5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（六）甲方工作人员不得利用职务之便收受乙方以回扣、手续费、加班费、咨询费、劳务费、协调费、辛苦费等各种名义给予或赠送的钱物。</w:t>
      </w:r>
    </w:p>
    <w:p w14:paraId="6C282C19">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（七）甲方工作人员不得接受乙方给予或赠送的干股或红利。</w:t>
      </w:r>
    </w:p>
    <w:p w14:paraId="1CA4ABAA">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0674116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第三条乙方的义务</w:t>
      </w:r>
    </w:p>
    <w:p w14:paraId="6F37E73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（一）乙方不得以任何理由向甲方及其工作人员行贿或馈赠礼金、有价证券、贵重礼品。</w:t>
      </w:r>
    </w:p>
    <w:p w14:paraId="28DA008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（二)乙方不得以任何名义为甲方及其工作人员报销应由甲方单位或个人支付的任何费用。</w:t>
      </w:r>
    </w:p>
    <w:p w14:paraId="147643AF">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（三）乙方不得以任何理由安排甲方工作人员参加可能影响相关业务公开、公正、公平性的宴请及娱乐活动。</w:t>
      </w:r>
    </w:p>
    <w:p w14:paraId="19A06992">
      <w:pPr>
        <w:pStyle w:val="2"/>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（四）乙方不得为甲方单位和个人购置或提供通讯工具和高档办公用品等物品，也不得为甲方提供与工作无关的房屋、汽车等。</w:t>
      </w:r>
    </w:p>
    <w:p w14:paraId="11D414B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（五）乙方不得擅自与甲方工作人员就</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主</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合同中的质量、数量、价格、工程量、验收等条款进行私下商谈或者达成默契。</w:t>
      </w:r>
    </w:p>
    <w:p w14:paraId="5EDE92F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（六）乙方不得以回扣、手续费、加班费、咨询费、劳务费、协调费、辛苦费等各种名义向甲方工作人员给予或赠送钱物。</w:t>
      </w:r>
    </w:p>
    <w:p w14:paraId="5F8CA0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（七）乙方不得向甲方工作人员提供干股或红利。</w:t>
      </w:r>
    </w:p>
    <w:p w14:paraId="338BF9A8">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1AB9EE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第四条违约责任</w:t>
      </w:r>
    </w:p>
    <w:p w14:paraId="52F795F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（一）甲方及其工作人员违反本协议第一、二条。甲方按管理权限，对相关责任人依据有关规定给予处理；涉嫌犯罪的，移交司法机关追究刑事责任；给乙方单位造成经济损失的，应予以赔偿。</w:t>
      </w:r>
    </w:p>
    <w:p w14:paraId="7A2B82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甲方举报投诉联系部门：广州市净水有限公司</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纪检室</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020-38890265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14:paraId="2C1EB2E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（二）乙方及其工作人员</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存在</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的行为</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无论该行为是否与主合同有关，</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甲方</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均</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有权根据具体情节和造成的后果，对乙方采取以下处理</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方式</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103BD98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1、扣除主合同的全部履约保证金；</w:t>
      </w:r>
    </w:p>
    <w:p w14:paraId="51292B7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2、解除</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主合同</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3A88FA9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3、追究乙方其他违约责任；</w:t>
      </w:r>
    </w:p>
    <w:p w14:paraId="12695B4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4、根据甲方的有关规章制度，在一定时间内暂停乙方参与甲方及下属单位所有项目的交易资格；</w:t>
      </w:r>
    </w:p>
    <w:p w14:paraId="1EF6975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5、根据甲方的有关规章制度，将乙方清退出甲方相关企业库；</w:t>
      </w:r>
    </w:p>
    <w:p w14:paraId="66A09DD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6、根据甲方上级单位、行政主管部门的意见、决定执行；</w:t>
      </w:r>
    </w:p>
    <w:p w14:paraId="7689CEF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7、按规定向有关行政监督部门、乙方业务管理部门进行投诉、报告。</w:t>
      </w:r>
    </w:p>
    <w:p w14:paraId="556AD8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乙方无条件接受甲方的处理决定并承担给甲方造成的损失，全额返还通过不正当手段获取的非法所得，并承担相应的法律责任。</w:t>
      </w:r>
    </w:p>
    <w:p w14:paraId="12B81899">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 xml:space="preserve">本协议执行情况，接受有管辖权的纪检、监察部门的监督，双方应予以配合检查调查。 </w:t>
      </w:r>
    </w:p>
    <w:p w14:paraId="47B2B8E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第六条本协议作为</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猎德分公司2025年生产区域空调维修项目（第二次）</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）+（穗净水合[    ]    号）</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合同的附件，并具有同等的法律效力，本协议自双方签字盖章之日起生效，与主合同同时终止。</w:t>
      </w:r>
    </w:p>
    <w:p w14:paraId="5E8F93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第七条本协议一式</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份，甲方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w:t>
      </w:r>
    </w:p>
    <w:p w14:paraId="637A4C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0CB0CE8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甲方（盖章）：                     乙方（盖章）：</w:t>
      </w:r>
    </w:p>
    <w:p w14:paraId="12ADB735">
      <w:pPr>
        <w:pStyle w:val="35"/>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23F191">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签约代表：                         签约代表：</w:t>
      </w:r>
    </w:p>
    <w:p w14:paraId="4F06670F">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ab/>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p>
    <w:p w14:paraId="675EC515">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7F0275A1">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534F231C">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400C1CF0">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p>
    <w:p w14:paraId="05FB0000">
      <w:pPr>
        <w:adjustRightInd w:val="0"/>
        <w:snapToGrid w:val="0"/>
        <w:jc w:val="both"/>
        <w:rPr>
          <w:rFonts w:hint="eastAsia" w:ascii="方正小标宋简体" w:hAnsi="方正小标宋简体" w:eastAsia="方正小标宋简体" w:cs="方正小标宋简体"/>
          <w:sz w:val="32"/>
          <w:szCs w:val="32"/>
        </w:rPr>
      </w:pPr>
    </w:p>
    <w:p w14:paraId="5EA59802">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14:paraId="01ED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23688F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5FBE22F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204F238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186403F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14:paraId="0C4F2E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29D69F4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7F1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903C08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0361E75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FBE6C2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7CB8C8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4DC06B7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796C34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14:paraId="37F9B37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3C0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E4FA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AA404A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68DD23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47C60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FB03199">
            <w:pPr>
              <w:adjustRightInd w:val="0"/>
              <w:snapToGrid w:val="0"/>
              <w:rPr>
                <w:rFonts w:hint="eastAsia" w:ascii="仿宋_GB2312" w:hAnsi="仿宋_GB2312" w:eastAsia="仿宋_GB2312" w:cs="仿宋_GB2312"/>
                <w:szCs w:val="24"/>
              </w:rPr>
            </w:pPr>
          </w:p>
        </w:tc>
      </w:tr>
      <w:tr w14:paraId="030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284A3C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AE6167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A960E1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BA8FCF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5B28F62">
            <w:pPr>
              <w:adjustRightInd w:val="0"/>
              <w:snapToGrid w:val="0"/>
              <w:rPr>
                <w:rFonts w:hint="eastAsia" w:ascii="仿宋_GB2312" w:hAnsi="仿宋_GB2312" w:eastAsia="仿宋_GB2312" w:cs="仿宋_GB2312"/>
                <w:szCs w:val="24"/>
              </w:rPr>
            </w:pPr>
          </w:p>
        </w:tc>
      </w:tr>
      <w:tr w14:paraId="77A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F2C6A3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547249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61DD1B3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C9556F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F5497A7">
            <w:pPr>
              <w:adjustRightInd w:val="0"/>
              <w:snapToGrid w:val="0"/>
              <w:rPr>
                <w:rFonts w:hint="eastAsia" w:ascii="仿宋_GB2312" w:hAnsi="仿宋_GB2312" w:eastAsia="仿宋_GB2312" w:cs="仿宋_GB2312"/>
                <w:szCs w:val="24"/>
              </w:rPr>
            </w:pPr>
          </w:p>
        </w:tc>
      </w:tr>
      <w:tr w14:paraId="000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C4D705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AEDE94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45E0CB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0CBC689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78049C1">
            <w:pPr>
              <w:adjustRightInd w:val="0"/>
              <w:snapToGrid w:val="0"/>
              <w:rPr>
                <w:rFonts w:hint="eastAsia" w:ascii="仿宋_GB2312" w:hAnsi="仿宋_GB2312" w:eastAsia="仿宋_GB2312" w:cs="仿宋_GB2312"/>
                <w:szCs w:val="24"/>
              </w:rPr>
            </w:pPr>
          </w:p>
        </w:tc>
      </w:tr>
      <w:tr w14:paraId="4F2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6A0B37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819015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1D4409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634826C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B97901">
            <w:pPr>
              <w:adjustRightInd w:val="0"/>
              <w:snapToGrid w:val="0"/>
              <w:rPr>
                <w:rFonts w:hint="eastAsia" w:ascii="仿宋_GB2312" w:hAnsi="仿宋_GB2312" w:eastAsia="仿宋_GB2312" w:cs="仿宋_GB2312"/>
                <w:szCs w:val="24"/>
              </w:rPr>
            </w:pPr>
          </w:p>
        </w:tc>
      </w:tr>
      <w:tr w14:paraId="01E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AB1CA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1F2C7EA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3BAD04C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818F9F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1D771EF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532012C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5C31A11">
            <w:pPr>
              <w:adjustRightInd w:val="0"/>
              <w:snapToGrid w:val="0"/>
              <w:rPr>
                <w:rFonts w:hint="eastAsia" w:ascii="仿宋_GB2312" w:hAnsi="仿宋_GB2312" w:eastAsia="仿宋_GB2312" w:cs="仿宋_GB2312"/>
                <w:szCs w:val="24"/>
              </w:rPr>
            </w:pPr>
          </w:p>
        </w:tc>
      </w:tr>
      <w:tr w14:paraId="45F8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BAD55A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EB64EE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AA9E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53850E0">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429053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06775E1">
            <w:pPr>
              <w:adjustRightInd w:val="0"/>
              <w:snapToGrid w:val="0"/>
              <w:rPr>
                <w:rFonts w:hint="eastAsia" w:ascii="仿宋_GB2312" w:hAnsi="仿宋_GB2312" w:eastAsia="仿宋_GB2312" w:cs="仿宋_GB2312"/>
                <w:szCs w:val="24"/>
              </w:rPr>
            </w:pPr>
          </w:p>
        </w:tc>
      </w:tr>
      <w:tr w14:paraId="0CC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62F1E4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C35D2C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E7E627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0FA96AC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05E62F6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6A0166C">
            <w:pPr>
              <w:adjustRightInd w:val="0"/>
              <w:snapToGrid w:val="0"/>
              <w:rPr>
                <w:rFonts w:hint="eastAsia" w:ascii="仿宋_GB2312" w:hAnsi="仿宋_GB2312" w:eastAsia="仿宋_GB2312" w:cs="仿宋_GB2312"/>
                <w:szCs w:val="24"/>
              </w:rPr>
            </w:pPr>
          </w:p>
        </w:tc>
      </w:tr>
      <w:tr w14:paraId="5733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EF9EAC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6E978C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28C1F2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7D8EDE7">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8ADA8E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F2AF233">
            <w:pPr>
              <w:adjustRightInd w:val="0"/>
              <w:snapToGrid w:val="0"/>
              <w:rPr>
                <w:rFonts w:hint="eastAsia" w:ascii="仿宋_GB2312" w:hAnsi="仿宋_GB2312" w:eastAsia="仿宋_GB2312" w:cs="仿宋_GB2312"/>
                <w:szCs w:val="24"/>
              </w:rPr>
            </w:pPr>
          </w:p>
        </w:tc>
      </w:tr>
      <w:tr w14:paraId="5A6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BBFBE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03C657C">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6C26D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79A734B">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36A1931">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14380D">
            <w:pPr>
              <w:adjustRightInd w:val="0"/>
              <w:snapToGrid w:val="0"/>
              <w:rPr>
                <w:rFonts w:hint="eastAsia" w:ascii="仿宋_GB2312" w:hAnsi="仿宋_GB2312" w:eastAsia="仿宋_GB2312" w:cs="仿宋_GB2312"/>
                <w:szCs w:val="24"/>
              </w:rPr>
            </w:pPr>
          </w:p>
        </w:tc>
      </w:tr>
      <w:tr w14:paraId="374D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71E52BF">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DEAEAF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E1D42E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5C05B87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716F0F7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6B0AD2D">
            <w:pPr>
              <w:adjustRightInd w:val="0"/>
              <w:snapToGrid w:val="0"/>
              <w:rPr>
                <w:rFonts w:hint="eastAsia" w:ascii="仿宋_GB2312" w:hAnsi="仿宋_GB2312" w:eastAsia="仿宋_GB2312" w:cs="仿宋_GB2312"/>
                <w:szCs w:val="24"/>
              </w:rPr>
            </w:pPr>
          </w:p>
        </w:tc>
      </w:tr>
      <w:tr w14:paraId="3B0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C9BEF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499BA2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7DC14E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BB671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F9BA54">
            <w:pPr>
              <w:adjustRightInd w:val="0"/>
              <w:snapToGrid w:val="0"/>
              <w:rPr>
                <w:rFonts w:hint="eastAsia" w:ascii="仿宋_GB2312" w:hAnsi="仿宋_GB2312" w:eastAsia="仿宋_GB2312" w:cs="仿宋_GB2312"/>
                <w:szCs w:val="24"/>
              </w:rPr>
            </w:pPr>
          </w:p>
        </w:tc>
      </w:tr>
      <w:tr w14:paraId="3794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DF82F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2B68F9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55118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73BF0B0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BD6921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8F56B6E">
            <w:pPr>
              <w:adjustRightInd w:val="0"/>
              <w:snapToGrid w:val="0"/>
              <w:rPr>
                <w:rFonts w:hint="eastAsia" w:ascii="仿宋_GB2312" w:hAnsi="仿宋_GB2312" w:eastAsia="仿宋_GB2312" w:cs="仿宋_GB2312"/>
                <w:szCs w:val="24"/>
              </w:rPr>
            </w:pPr>
          </w:p>
        </w:tc>
      </w:tr>
      <w:tr w14:paraId="6DFB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D3B5DE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9CF86C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343447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4D37DB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0FADFC5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201E74A">
            <w:pPr>
              <w:adjustRightInd w:val="0"/>
              <w:snapToGrid w:val="0"/>
              <w:rPr>
                <w:rFonts w:hint="eastAsia" w:ascii="仿宋_GB2312" w:hAnsi="仿宋_GB2312" w:eastAsia="仿宋_GB2312" w:cs="仿宋_GB2312"/>
                <w:szCs w:val="24"/>
              </w:rPr>
            </w:pPr>
          </w:p>
        </w:tc>
      </w:tr>
      <w:tr w14:paraId="6C7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373545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2342C7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68CCA1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2E09E3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63709BC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CA4FB22">
            <w:pPr>
              <w:adjustRightInd w:val="0"/>
              <w:snapToGrid w:val="0"/>
              <w:rPr>
                <w:rFonts w:hint="eastAsia" w:ascii="仿宋_GB2312" w:hAnsi="仿宋_GB2312" w:eastAsia="仿宋_GB2312" w:cs="仿宋_GB2312"/>
                <w:szCs w:val="24"/>
              </w:rPr>
            </w:pPr>
          </w:p>
        </w:tc>
      </w:tr>
      <w:tr w14:paraId="1F7D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4946A4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2297C9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D89147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45F4D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36744CD">
            <w:pPr>
              <w:adjustRightInd w:val="0"/>
              <w:snapToGrid w:val="0"/>
              <w:rPr>
                <w:rFonts w:hint="eastAsia" w:ascii="仿宋_GB2312" w:hAnsi="仿宋_GB2312" w:eastAsia="仿宋_GB2312" w:cs="仿宋_GB2312"/>
                <w:szCs w:val="24"/>
              </w:rPr>
            </w:pPr>
          </w:p>
        </w:tc>
      </w:tr>
      <w:tr w14:paraId="627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C9C16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E9A89B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3237754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14628C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1FBA815">
            <w:pPr>
              <w:adjustRightInd w:val="0"/>
              <w:snapToGrid w:val="0"/>
              <w:rPr>
                <w:rFonts w:hint="eastAsia" w:ascii="仿宋_GB2312" w:hAnsi="仿宋_GB2312" w:eastAsia="仿宋_GB2312" w:cs="仿宋_GB2312"/>
                <w:szCs w:val="24"/>
              </w:rPr>
            </w:pPr>
          </w:p>
        </w:tc>
      </w:tr>
      <w:tr w14:paraId="665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AAF54C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40CA75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AD6A7E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9A3D78D">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AAB6875">
            <w:pPr>
              <w:adjustRightInd w:val="0"/>
              <w:snapToGrid w:val="0"/>
              <w:rPr>
                <w:rFonts w:hint="eastAsia" w:ascii="仿宋_GB2312" w:hAnsi="仿宋_GB2312" w:eastAsia="仿宋_GB2312" w:cs="仿宋_GB2312"/>
                <w:szCs w:val="24"/>
              </w:rPr>
            </w:pPr>
          </w:p>
        </w:tc>
      </w:tr>
      <w:tr w14:paraId="7D31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7E7952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9C6FC5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03A5F6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029B91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9328F5E">
            <w:pPr>
              <w:adjustRightInd w:val="0"/>
              <w:snapToGrid w:val="0"/>
              <w:rPr>
                <w:rFonts w:hint="eastAsia" w:ascii="仿宋_GB2312" w:hAnsi="仿宋_GB2312" w:eastAsia="仿宋_GB2312" w:cs="仿宋_GB2312"/>
                <w:szCs w:val="24"/>
              </w:rPr>
            </w:pPr>
          </w:p>
        </w:tc>
      </w:tr>
      <w:tr w14:paraId="0AA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16B085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D7572A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FB12FE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112A6E8B">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6014DC">
            <w:pPr>
              <w:adjustRightInd w:val="0"/>
              <w:snapToGrid w:val="0"/>
              <w:rPr>
                <w:rFonts w:hint="eastAsia" w:ascii="仿宋_GB2312" w:hAnsi="仿宋_GB2312" w:eastAsia="仿宋_GB2312" w:cs="仿宋_GB2312"/>
                <w:szCs w:val="24"/>
              </w:rPr>
            </w:pPr>
          </w:p>
        </w:tc>
      </w:tr>
      <w:tr w14:paraId="6FB7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0D3B09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345C1E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1429CA93">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F09971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D88A5EA">
            <w:pPr>
              <w:adjustRightInd w:val="0"/>
              <w:snapToGrid w:val="0"/>
              <w:rPr>
                <w:rFonts w:hint="eastAsia" w:ascii="仿宋_GB2312" w:hAnsi="仿宋_GB2312" w:eastAsia="仿宋_GB2312" w:cs="仿宋_GB2312"/>
                <w:szCs w:val="24"/>
              </w:rPr>
            </w:pPr>
          </w:p>
        </w:tc>
      </w:tr>
    </w:tbl>
    <w:p w14:paraId="593DD626">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14:paraId="2C447ABB">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p>
    <w:p w14:paraId="556FD14F">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304B514D">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4</w:t>
      </w:r>
    </w:p>
    <w:p w14:paraId="753CC052">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5F7C8B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63220668">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14:paraId="4FBECE1F">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14:paraId="1611277B">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p>
    <w:p w14:paraId="166DFA20">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5E2D911F">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7CBBEBB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（穗净水合〔    〕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5B6672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01E5D82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0C7F8B5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3395C9F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3E97392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7E73713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4D5B9D9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1AC8C53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5C9FD2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00B107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2E1CB8F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32F3F3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01DC36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10EB877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134CF11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445B443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3ACFEAB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472179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044173E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7B7F3BF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6126964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5F432B4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61993C6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74637D6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2899BAA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50B749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59471F3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3C4EC3B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4750C69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57CE146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4BEB2E4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5F61C84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08CF65B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0384E5A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3D72ED8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772DA85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021CF10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6474A80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52BD737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41CB781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5FA21FB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1F1C2FC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0DD8443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15F2288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2A67B7D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3612920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3B93E94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2205B21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6ED61BF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22F6E9B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000657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34EE085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548CAC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507D026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3DADE24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327EB56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236BDED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p w14:paraId="49E37CF3">
      <w:pPr>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8A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189FAD3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AD3A434">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1B9D67CB">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6EDA9EBD">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00DE729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12A2D02">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50C93243">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362A8484">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46D8B301">
      <w:pPr>
        <w:rPr>
          <w:rFonts w:hint="eastAsia" w:ascii="宋体" w:hAnsi="宋体" w:cs="宋体"/>
          <w:color w:val="000000" w:themeColor="text1"/>
          <w:sz w:val="24"/>
          <w:highlight w:val="none"/>
          <w14:textFill>
            <w14:solidFill>
              <w14:schemeClr w14:val="tx1"/>
            </w14:solidFill>
          </w14:textFill>
        </w:rPr>
      </w:pPr>
    </w:p>
    <w:p w14:paraId="3E253C0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146C4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C9F4158">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4BF9827">
      <w:pPr>
        <w:spacing w:line="32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w:t>
      </w:r>
      <w:r>
        <w:rPr>
          <w:rFonts w:hint="eastAsia" w:ascii="黑体" w:hAnsi="黑体" w:eastAsia="黑体" w:cs="黑体"/>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工程量清单报价</w:t>
      </w:r>
    </w:p>
    <w:p w14:paraId="2C9DC24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6344452">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3E1888E6">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3B230665">
      <w:pPr>
        <w:spacing w:line="360" w:lineRule="auto"/>
        <w:rPr>
          <w:rFonts w:hint="eastAsia" w:ascii="宋体" w:hAnsi="宋体" w:cs="宋体"/>
          <w:b/>
          <w:bCs/>
          <w:szCs w:val="21"/>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14:textFill>
            <w14:solidFill>
              <w14:schemeClr w14:val="tx1"/>
            </w14:solidFill>
          </w14:textFill>
        </w:rPr>
        <w:t>项目投入人员架构表</w:t>
      </w:r>
    </w:p>
    <w:tbl>
      <w:tblPr>
        <w:tblStyle w:val="2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8"/>
        <w:gridCol w:w="764"/>
        <w:gridCol w:w="2482"/>
        <w:gridCol w:w="2604"/>
        <w:gridCol w:w="1956"/>
      </w:tblGrid>
      <w:tr w14:paraId="3FAF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295E900">
            <w:pPr>
              <w:widowControl/>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序号</w:t>
            </w:r>
          </w:p>
        </w:tc>
        <w:tc>
          <w:tcPr>
            <w:tcW w:w="968" w:type="dxa"/>
            <w:tcBorders>
              <w:top w:val="single" w:color="auto" w:sz="4" w:space="0"/>
              <w:left w:val="single" w:color="auto" w:sz="4" w:space="0"/>
              <w:bottom w:val="single" w:color="auto" w:sz="4" w:space="0"/>
              <w:right w:val="single" w:color="auto" w:sz="4" w:space="0"/>
            </w:tcBorders>
            <w:vAlign w:val="center"/>
          </w:tcPr>
          <w:p w14:paraId="57A382C6">
            <w:pPr>
              <w:widowControl/>
              <w:spacing w:line="360" w:lineRule="auto"/>
              <w:jc w:val="center"/>
              <w:rPr>
                <w:rFonts w:ascii="宋体" w:hAnsi="宋体" w:cs="宋体"/>
                <w:sz w:val="24"/>
              </w:rPr>
            </w:pPr>
            <w:r>
              <w:rPr>
                <w:rFonts w:hint="eastAsia" w:ascii="宋体" w:hAnsi="宋体" w:cs="宋体"/>
                <w:sz w:val="24"/>
              </w:rPr>
              <w:t>姓名</w:t>
            </w:r>
          </w:p>
        </w:tc>
        <w:tc>
          <w:tcPr>
            <w:tcW w:w="764" w:type="dxa"/>
            <w:tcBorders>
              <w:top w:val="single" w:color="auto" w:sz="4" w:space="0"/>
              <w:left w:val="single" w:color="auto" w:sz="4" w:space="0"/>
              <w:bottom w:val="single" w:color="auto" w:sz="4" w:space="0"/>
              <w:right w:val="single" w:color="auto" w:sz="4" w:space="0"/>
            </w:tcBorders>
            <w:vAlign w:val="center"/>
          </w:tcPr>
          <w:p w14:paraId="3512554B">
            <w:pPr>
              <w:widowControl/>
              <w:spacing w:line="360" w:lineRule="auto"/>
              <w:jc w:val="center"/>
              <w:rPr>
                <w:rFonts w:ascii="宋体" w:hAnsi="宋体" w:cs="宋体"/>
                <w:sz w:val="24"/>
              </w:rPr>
            </w:pPr>
            <w:r>
              <w:rPr>
                <w:rFonts w:hint="eastAsia" w:ascii="宋体" w:hAnsi="宋体" w:cs="宋体"/>
                <w:sz w:val="24"/>
              </w:rPr>
              <w:t>性别</w:t>
            </w:r>
          </w:p>
        </w:tc>
        <w:tc>
          <w:tcPr>
            <w:tcW w:w="2482" w:type="dxa"/>
            <w:tcBorders>
              <w:top w:val="single" w:color="auto" w:sz="4" w:space="0"/>
              <w:left w:val="single" w:color="auto" w:sz="4" w:space="0"/>
              <w:bottom w:val="single" w:color="auto" w:sz="4" w:space="0"/>
              <w:right w:val="single" w:color="auto" w:sz="4" w:space="0"/>
            </w:tcBorders>
            <w:vAlign w:val="center"/>
          </w:tcPr>
          <w:p w14:paraId="18C1CA5C">
            <w:pPr>
              <w:widowControl/>
              <w:spacing w:line="360" w:lineRule="auto"/>
              <w:jc w:val="center"/>
              <w:rPr>
                <w:rFonts w:ascii="宋体" w:hAnsi="宋体" w:cs="宋体"/>
                <w:sz w:val="24"/>
              </w:rPr>
            </w:pPr>
            <w:r>
              <w:rPr>
                <w:rFonts w:hint="eastAsia" w:ascii="宋体" w:hAnsi="宋体" w:cs="宋体"/>
                <w:sz w:val="24"/>
              </w:rPr>
              <w:t>身份证号</w:t>
            </w:r>
          </w:p>
        </w:tc>
        <w:tc>
          <w:tcPr>
            <w:tcW w:w="2604" w:type="dxa"/>
            <w:tcBorders>
              <w:top w:val="single" w:color="auto" w:sz="4" w:space="0"/>
              <w:left w:val="single" w:color="auto" w:sz="4" w:space="0"/>
              <w:bottom w:val="single" w:color="auto" w:sz="4" w:space="0"/>
              <w:right w:val="single" w:color="auto" w:sz="4" w:space="0"/>
            </w:tcBorders>
            <w:vAlign w:val="center"/>
          </w:tcPr>
          <w:p w14:paraId="189A280B">
            <w:pPr>
              <w:widowControl/>
              <w:spacing w:line="360" w:lineRule="auto"/>
              <w:jc w:val="center"/>
              <w:rPr>
                <w:rFonts w:ascii="宋体" w:hAnsi="宋体" w:cs="宋体"/>
                <w:sz w:val="24"/>
              </w:rPr>
            </w:pPr>
            <w:r>
              <w:rPr>
                <w:rFonts w:hint="eastAsia" w:ascii="宋体" w:hAnsi="宋体" w:cs="宋体"/>
                <w:sz w:val="24"/>
              </w:rPr>
              <w:t>执业或职业资格证明</w:t>
            </w:r>
          </w:p>
        </w:tc>
        <w:tc>
          <w:tcPr>
            <w:tcW w:w="1956" w:type="dxa"/>
            <w:tcBorders>
              <w:top w:val="single" w:color="auto" w:sz="4" w:space="0"/>
              <w:left w:val="single" w:color="auto" w:sz="4" w:space="0"/>
              <w:bottom w:val="single" w:color="auto" w:sz="4" w:space="0"/>
              <w:right w:val="single" w:color="auto" w:sz="4" w:space="0"/>
            </w:tcBorders>
            <w:vAlign w:val="center"/>
          </w:tcPr>
          <w:p w14:paraId="0B06C2EF">
            <w:pPr>
              <w:widowControl/>
              <w:spacing w:line="360" w:lineRule="auto"/>
              <w:jc w:val="center"/>
              <w:rPr>
                <w:rFonts w:ascii="宋体" w:hAnsi="宋体" w:cs="宋体"/>
                <w:sz w:val="24"/>
              </w:rPr>
            </w:pPr>
            <w:r>
              <w:rPr>
                <w:rFonts w:hint="eastAsia" w:ascii="宋体" w:hAnsi="宋体" w:cs="宋体"/>
                <w:sz w:val="24"/>
              </w:rPr>
              <w:t>备注</w:t>
            </w:r>
          </w:p>
        </w:tc>
      </w:tr>
      <w:tr w14:paraId="4DD9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6BAE78F">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36DECC27">
            <w:pPr>
              <w:widowControl/>
              <w:spacing w:line="360" w:lineRule="auto"/>
              <w:jc w:val="center"/>
              <w:rPr>
                <w:rFonts w:hint="default" w:ascii="宋体" w:hAnsi="宋体" w:eastAsia="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475577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4769F0B">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2800616F">
            <w:pPr>
              <w:widowControl/>
              <w:spacing w:line="360" w:lineRule="auto"/>
              <w:jc w:val="center"/>
              <w:rPr>
                <w:rFonts w:hint="default" w:ascii="宋体" w:hAnsi="宋体" w:eastAsia="宋体" w:cs="宋体"/>
                <w:sz w:val="24"/>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400E4C35">
            <w:pPr>
              <w:widowControl/>
              <w:spacing w:line="360" w:lineRule="auto"/>
              <w:jc w:val="center"/>
              <w:rPr>
                <w:rFonts w:hint="eastAsia" w:ascii="宋体" w:hAnsi="宋体" w:eastAsia="宋体" w:cs="宋体"/>
                <w:sz w:val="24"/>
                <w:lang w:val="en-US" w:eastAsia="zh-CN"/>
              </w:rPr>
            </w:pPr>
          </w:p>
        </w:tc>
      </w:tr>
      <w:tr w14:paraId="6D1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B3389B1">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54C9745F">
            <w:pPr>
              <w:widowControl/>
              <w:spacing w:line="360" w:lineRule="auto"/>
              <w:jc w:val="center"/>
              <w:rPr>
                <w:rFonts w:hint="eastAsia" w:ascii="宋体" w:hAnsi="宋体" w:eastAsia="宋体" w:cs="宋体"/>
                <w:sz w:val="24"/>
                <w:lang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50968B2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EBBB519">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52BD294A">
            <w:pPr>
              <w:widowControl/>
              <w:spacing w:line="360" w:lineRule="auto"/>
              <w:jc w:val="center"/>
              <w:rPr>
                <w:rFonts w:ascii="宋体" w:hAnsi="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3116810">
            <w:pPr>
              <w:widowControl/>
              <w:spacing w:line="360" w:lineRule="auto"/>
              <w:jc w:val="center"/>
              <w:rPr>
                <w:rFonts w:ascii="宋体" w:hAnsi="宋体" w:cs="宋体"/>
                <w:sz w:val="24"/>
              </w:rPr>
            </w:pPr>
          </w:p>
        </w:tc>
      </w:tr>
      <w:tr w14:paraId="671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F72F955">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C4D9EA7">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16D3F26">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22FA0B57">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6D5C17AD">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7B4C8FBB">
            <w:pPr>
              <w:widowControl/>
              <w:spacing w:line="360" w:lineRule="auto"/>
              <w:jc w:val="center"/>
              <w:rPr>
                <w:rFonts w:hint="eastAsia" w:ascii="宋体" w:hAnsi="宋体" w:eastAsia="宋体" w:cs="宋体"/>
                <w:sz w:val="24"/>
                <w:lang w:val="en-US" w:eastAsia="zh-CN"/>
              </w:rPr>
            </w:pPr>
          </w:p>
        </w:tc>
      </w:tr>
      <w:tr w14:paraId="704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860DC3">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FAEB34F">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7CEBAA7C">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526F6ED1">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314E4EF4">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17BAD6AC">
            <w:pPr>
              <w:widowControl/>
              <w:spacing w:line="360" w:lineRule="auto"/>
              <w:jc w:val="center"/>
              <w:rPr>
                <w:rFonts w:hint="eastAsia" w:ascii="宋体" w:hAnsi="宋体" w:eastAsia="宋体" w:cs="宋体"/>
                <w:sz w:val="24"/>
                <w:lang w:val="en-US" w:eastAsia="zh-CN"/>
              </w:rPr>
            </w:pPr>
          </w:p>
        </w:tc>
      </w:tr>
    </w:tbl>
    <w:p w14:paraId="2F52656C">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AE3B54D">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654A33CF">
      <w:pPr>
        <w:spacing w:line="24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7</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应急物资清单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87"/>
        <w:gridCol w:w="2124"/>
        <w:gridCol w:w="1812"/>
        <w:gridCol w:w="1812"/>
      </w:tblGrid>
      <w:tr w14:paraId="7B32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388DAB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2387" w:type="dxa"/>
            <w:vAlign w:val="center"/>
          </w:tcPr>
          <w:p w14:paraId="0C883063">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分类</w:t>
            </w:r>
          </w:p>
        </w:tc>
        <w:tc>
          <w:tcPr>
            <w:tcW w:w="2124" w:type="dxa"/>
            <w:vAlign w:val="center"/>
          </w:tcPr>
          <w:p w14:paraId="20C5D7B9">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设备设施、材料</w:t>
            </w:r>
          </w:p>
        </w:tc>
        <w:tc>
          <w:tcPr>
            <w:tcW w:w="1812" w:type="dxa"/>
            <w:vAlign w:val="center"/>
          </w:tcPr>
          <w:p w14:paraId="1E14074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812" w:type="dxa"/>
            <w:vAlign w:val="center"/>
          </w:tcPr>
          <w:p w14:paraId="7CEDADC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567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8A50D66">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2029AE0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4FBA4A1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354061E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66256967">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789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514B68B8">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14B23A2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58C99A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196371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274F5D75">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63A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E493D79">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58AB29DA">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EC969B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5C336E3C">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B3B97C1">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bl>
    <w:p w14:paraId="2F6A698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page"/>
      </w:r>
    </w:p>
    <w:p w14:paraId="6BB0014C">
      <w:pPr>
        <w:spacing w:line="320" w:lineRule="exact"/>
        <w:rPr>
          <w:rFonts w:hint="eastAsia" w:ascii="黑体" w:hAnsi="黑体" w:eastAsia="黑体" w:cs="黑体"/>
          <w:sz w:val="32"/>
          <w:szCs w:val="32"/>
          <w:highlight w:val="none"/>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附件8</w:t>
      </w:r>
    </w:p>
    <w:p w14:paraId="2E6D63DA">
      <w:pPr>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施工作业人员工资支付情况说明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模板</w:t>
      </w:r>
      <w:r>
        <w:rPr>
          <w:rFonts w:hint="eastAsia" w:ascii="方正小标宋简体" w:hAnsi="方正小标宋简体" w:eastAsia="方正小标宋简体" w:cs="方正小标宋简体"/>
          <w:b w:val="0"/>
          <w:bCs w:val="0"/>
          <w:sz w:val="44"/>
          <w:szCs w:val="44"/>
          <w:highlight w:val="none"/>
          <w:lang w:eastAsia="zh-CN"/>
        </w:rPr>
        <w:t>）</w:t>
      </w:r>
    </w:p>
    <w:p w14:paraId="1822B988">
      <w:pPr>
        <w:jc w:val="both"/>
        <w:rPr>
          <w:rFonts w:hint="eastAsia"/>
          <w:sz w:val="40"/>
          <w:szCs w:val="40"/>
          <w:highlight w:val="none"/>
        </w:rPr>
      </w:pPr>
    </w:p>
    <w:p w14:paraId="33EAF00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广州</w:t>
      </w:r>
      <w:r>
        <w:rPr>
          <w:rFonts w:hint="eastAsia" w:ascii="仿宋_GB2312" w:hAnsi="仿宋_GB2312" w:eastAsia="仿宋_GB2312" w:cs="仿宋_GB2312"/>
          <w:sz w:val="28"/>
          <w:szCs w:val="28"/>
          <w:highlight w:val="none"/>
          <w:lang w:val="en-US" w:eastAsia="zh-CN"/>
        </w:rPr>
        <w:t>市</w:t>
      </w:r>
      <w:r>
        <w:rPr>
          <w:rFonts w:hint="eastAsia" w:ascii="仿宋_GB2312" w:hAnsi="仿宋_GB2312" w:eastAsia="仿宋_GB2312" w:cs="仿宋_GB2312"/>
          <w:sz w:val="28"/>
          <w:szCs w:val="28"/>
          <w:highlight w:val="none"/>
        </w:rPr>
        <w:t>净水有限公司:</w:t>
      </w:r>
    </w:p>
    <w:p w14:paraId="0DD64FEA">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我公司负责建设的《</w:t>
      </w:r>
      <w:r>
        <w:rPr>
          <w:rFonts w:hint="eastAsia" w:ascii="仿宋_GB2312" w:hAnsi="仿宋_GB2312" w:eastAsia="仿宋_GB2312" w:cs="仿宋_GB2312"/>
          <w:sz w:val="28"/>
          <w:szCs w:val="28"/>
          <w:highlight w:val="none"/>
          <w:lang w:val="en-US" w:eastAsia="zh-CN"/>
        </w:rPr>
        <w:t>XX合同（统筹项目XX子项）</w:t>
      </w:r>
      <w:r>
        <w:rPr>
          <w:rFonts w:hint="eastAsia" w:ascii="仿宋_GB2312" w:hAnsi="仿宋_GB2312" w:eastAsia="仿宋_GB2312" w:cs="仿宋_GB2312"/>
          <w:sz w:val="28"/>
          <w:szCs w:val="28"/>
          <w:highlight w:val="none"/>
        </w:rPr>
        <w:t>》已经按合同约定完成</w:t>
      </w:r>
      <w:r>
        <w:rPr>
          <w:rFonts w:hint="eastAsia" w:ascii="仿宋_GB2312" w:hAnsi="仿宋_GB2312" w:eastAsia="仿宋_GB2312" w:cs="仿宋_GB2312"/>
          <w:sz w:val="28"/>
          <w:szCs w:val="28"/>
          <w:highlight w:val="none"/>
          <w:lang w:val="en-US" w:eastAsia="zh-CN"/>
        </w:rPr>
        <w:t>施工</w:t>
      </w:r>
      <w:r>
        <w:rPr>
          <w:rFonts w:hint="eastAsia" w:ascii="仿宋_GB2312" w:hAnsi="仿宋_GB2312" w:eastAsia="仿宋_GB2312" w:cs="仿宋_GB2312"/>
          <w:sz w:val="28"/>
          <w:szCs w:val="28"/>
          <w:highlight w:val="none"/>
        </w:rPr>
        <w:t>，该项目施工作业人员工资已相应支付，</w:t>
      </w:r>
      <w:r>
        <w:rPr>
          <w:rFonts w:hint="eastAsia" w:ascii="仿宋_GB2312" w:hAnsi="仿宋_GB2312" w:eastAsia="仿宋_GB2312" w:cs="仿宋_GB2312"/>
          <w:sz w:val="28"/>
          <w:szCs w:val="28"/>
          <w:highlight w:val="none"/>
          <w:lang w:val="en-US" w:eastAsia="zh-CN"/>
        </w:rPr>
        <w:t>无扣款、</w:t>
      </w:r>
      <w:r>
        <w:rPr>
          <w:rFonts w:hint="eastAsia" w:ascii="仿宋_GB2312" w:hAnsi="仿宋_GB2312" w:eastAsia="仿宋_GB2312" w:cs="仿宋_GB2312"/>
          <w:sz w:val="28"/>
          <w:szCs w:val="28"/>
          <w:highlight w:val="none"/>
        </w:rPr>
        <w:t>无拖延拖欠情况。</w:t>
      </w:r>
    </w:p>
    <w:p w14:paraId="7B33B053">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特此说明!</w:t>
      </w:r>
    </w:p>
    <w:p w14:paraId="6720763F">
      <w:pPr>
        <w:rPr>
          <w:rFonts w:hint="eastAsia" w:ascii="仿宋_GB2312" w:hAnsi="仿宋_GB2312" w:eastAsia="仿宋_GB2312" w:cs="仿宋_GB2312"/>
          <w:sz w:val="28"/>
          <w:szCs w:val="28"/>
          <w:highlight w:val="none"/>
        </w:rPr>
      </w:pPr>
    </w:p>
    <w:p w14:paraId="01132111">
      <w:p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p w14:paraId="443E9F6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项目承包单位(公章):</w:t>
      </w:r>
    </w:p>
    <w:p w14:paraId="75DFA8C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项目负责人(签名):</w:t>
      </w:r>
    </w:p>
    <w:p w14:paraId="3463F9CB">
      <w:pPr>
        <w:ind w:firstLine="5600" w:firstLineChars="20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日</w:t>
      </w:r>
    </w:p>
    <w:p w14:paraId="20F34B6A">
      <w:pPr>
        <w:jc w:val="both"/>
        <w:rPr>
          <w:rFonts w:hint="eastAsia" w:ascii="仿宋_GB2312" w:hAnsi="仿宋_GB2312" w:eastAsia="仿宋_GB2312" w:cs="仿宋_GB2312"/>
          <w:sz w:val="28"/>
          <w:szCs w:val="28"/>
          <w:highlight w:val="none"/>
          <w:lang w:val="en-US" w:eastAsia="zh-CN"/>
        </w:rPr>
      </w:pPr>
    </w:p>
    <w:p w14:paraId="757C8F2A">
      <w:pPr>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（该项目所有施工作业人员）施工作业人员确认签字（加盖手印）： </w:t>
      </w:r>
    </w:p>
    <w:p w14:paraId="573D581B">
      <w:pPr>
        <w:pStyle w:val="22"/>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224E183A">
      <w:pPr>
        <w:spacing w:line="360" w:lineRule="auto"/>
        <w:rPr>
          <w:rFonts w:ascii="宋体" w:hAnsi="宋体" w:cs="宋体"/>
          <w:color w:val="auto"/>
          <w:sz w:val="24"/>
          <w:szCs w:val="24"/>
        </w:rPr>
      </w:pPr>
    </w:p>
    <w:p w14:paraId="0030FA07">
      <w:pPr>
        <w:spacing w:line="360" w:lineRule="auto"/>
        <w:jc w:val="center"/>
        <w:rPr>
          <w:rFonts w:ascii="宋体" w:hAnsi="宋体" w:cs="宋体"/>
          <w:color w:val="auto"/>
          <w:sz w:val="24"/>
          <w:szCs w:val="24"/>
        </w:rPr>
      </w:pPr>
    </w:p>
    <w:p w14:paraId="51CFA925">
      <w:pPr>
        <w:pStyle w:val="2"/>
        <w:rPr>
          <w:rFonts w:hint="eastAsia" w:ascii="仿宋_GB2312" w:eastAsia="仿宋_GB2312" w:hAnsiTheme="minorEastAsia"/>
          <w:color w:val="auto"/>
          <w:sz w:val="28"/>
          <w:szCs w:val="28"/>
          <w:highlight w:val="none"/>
        </w:rPr>
      </w:pPr>
    </w:p>
    <w:p w14:paraId="659137F7">
      <w:pPr>
        <w:pStyle w:val="2"/>
        <w:rPr>
          <w:rFonts w:hint="eastAsia" w:ascii="仿宋_GB2312" w:eastAsia="仿宋_GB2312" w:hAnsiTheme="minorEastAsia"/>
          <w:color w:val="auto"/>
          <w:sz w:val="28"/>
          <w:szCs w:val="28"/>
          <w:highlight w:val="none"/>
        </w:rPr>
      </w:pPr>
    </w:p>
    <w:p w14:paraId="0A95C7BD">
      <w:pPr>
        <w:pStyle w:val="2"/>
        <w:rPr>
          <w:rFonts w:hint="eastAsia" w:ascii="仿宋_GB2312" w:eastAsia="仿宋_GB2312" w:hAnsiTheme="minorEastAsia"/>
          <w:color w:val="auto"/>
          <w:sz w:val="28"/>
          <w:szCs w:val="28"/>
          <w:highlight w:val="none"/>
        </w:rPr>
      </w:pPr>
    </w:p>
    <w:p w14:paraId="08111D65">
      <w:pPr>
        <w:pStyle w:val="2"/>
        <w:rPr>
          <w:rFonts w:hint="eastAsia" w:ascii="仿宋_GB2312" w:eastAsia="仿宋_GB2312" w:hAnsiTheme="minorEastAsia"/>
          <w:color w:val="auto"/>
          <w:sz w:val="28"/>
          <w:szCs w:val="28"/>
          <w:highlight w:val="none"/>
        </w:rPr>
      </w:pPr>
    </w:p>
    <w:p w14:paraId="0AD87BB2">
      <w:pPr>
        <w:pStyle w:val="2"/>
        <w:rPr>
          <w:rFonts w:hint="eastAsia" w:ascii="仿宋_GB2312" w:eastAsia="仿宋_GB2312" w:hAnsiTheme="minorEastAsia"/>
          <w:color w:val="auto"/>
          <w:sz w:val="28"/>
          <w:szCs w:val="28"/>
          <w:highlight w:val="none"/>
        </w:rPr>
      </w:pPr>
    </w:p>
    <w:p w14:paraId="28746CE2">
      <w:pPr>
        <w:pStyle w:val="2"/>
        <w:rPr>
          <w:rFonts w:hint="eastAsia" w:ascii="仿宋_GB2312" w:eastAsia="仿宋_GB2312" w:hAnsiTheme="minorEastAsia"/>
          <w:color w:val="auto"/>
          <w:sz w:val="28"/>
          <w:szCs w:val="28"/>
          <w:highlight w:val="none"/>
        </w:rPr>
      </w:pPr>
    </w:p>
    <w:p w14:paraId="785BC6F0">
      <w:pPr>
        <w:pStyle w:val="2"/>
        <w:rPr>
          <w:rFonts w:hint="eastAsia" w:ascii="仿宋_GB2312" w:eastAsia="仿宋_GB2312" w:hAnsiTheme="minorEastAsia"/>
          <w:color w:val="auto"/>
          <w:sz w:val="28"/>
          <w:szCs w:val="28"/>
          <w:highlight w:val="none"/>
        </w:rPr>
      </w:pPr>
    </w:p>
    <w:p w14:paraId="660F8C76">
      <w:pPr>
        <w:pStyle w:val="2"/>
        <w:rPr>
          <w:rFonts w:hint="eastAsia" w:ascii="仿宋_GB2312" w:eastAsia="仿宋_GB2312" w:hAnsiTheme="minorEastAsia"/>
          <w:color w:val="auto"/>
          <w:sz w:val="28"/>
          <w:szCs w:val="28"/>
          <w:highlight w:val="none"/>
        </w:rPr>
      </w:pPr>
    </w:p>
    <w:p w14:paraId="69B5E857">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F9E4B79">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第七章</w:t>
      </w:r>
    </w:p>
    <w:p w14:paraId="1BBF2F6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33F9BD9B">
      <w:pPr>
        <w:pStyle w:val="3"/>
        <w:rPr>
          <w:color w:val="auto"/>
          <w:highlight w:val="none"/>
        </w:rPr>
      </w:pPr>
      <w:r>
        <w:rPr>
          <w:rFonts w:hint="eastAsia"/>
          <w:color w:val="auto"/>
          <w:highlight w:val="none"/>
        </w:rPr>
        <w:t>响应文件</w:t>
      </w:r>
      <w:r>
        <w:rPr>
          <w:rFonts w:hint="eastAsia"/>
          <w:color w:val="auto"/>
          <w:highlight w:val="none"/>
          <w:lang w:val="en-US" w:eastAsia="zh-CN"/>
        </w:rPr>
        <w:t>格式要求</w:t>
      </w:r>
    </w:p>
    <w:p w14:paraId="047C439B">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38F4F10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71247FA">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0F28F459">
      <w:pPr>
        <w:adjustRightInd w:val="0"/>
        <w:snapToGrid w:val="0"/>
        <w:spacing w:beforeLines="50" w:afterLines="50" w:line="600" w:lineRule="exact"/>
        <w:jc w:val="center"/>
        <w:rPr>
          <w:rFonts w:ascii="仿宋_GB2312" w:eastAsia="仿宋_GB2312"/>
          <w:color w:val="auto"/>
          <w:sz w:val="30"/>
          <w:szCs w:val="30"/>
          <w:highlight w:val="none"/>
        </w:rPr>
      </w:pPr>
    </w:p>
    <w:p w14:paraId="525FAE94">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57B69BE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6D7BBC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FDE759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4FCD33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D5D3926">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5F526E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D04669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D72D19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82D47F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90BC93F">
      <w:pPr>
        <w:jc w:val="center"/>
        <w:rPr>
          <w:rFonts w:hint="eastAsia" w:ascii="方正小标宋简体" w:eastAsia="方正小标宋简体"/>
          <w:color w:val="auto"/>
          <w:sz w:val="48"/>
          <w:szCs w:val="48"/>
          <w:highlight w:val="none"/>
        </w:rPr>
      </w:pPr>
    </w:p>
    <w:p w14:paraId="7035BFEB">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1745F819">
      <w:pPr>
        <w:adjustRightInd w:val="0"/>
        <w:snapToGrid w:val="0"/>
        <w:spacing w:line="600" w:lineRule="exact"/>
        <w:ind w:left="1" w:right="560" w:firstLine="709" w:firstLineChars="197"/>
        <w:jc w:val="cente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60D01D4E">
      <w:pP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br w:type="page"/>
      </w:r>
    </w:p>
    <w:p w14:paraId="7049738A">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hint="eastAsia" w:ascii="方正小标宋简体" w:eastAsia="方正小标宋简体"/>
          <w:color w:val="auto"/>
          <w:sz w:val="44"/>
          <w:szCs w:val="44"/>
          <w:highlight w:val="none"/>
          <w:lang w:val="en-US" w:eastAsia="zh-CN"/>
        </w:rPr>
        <w:t xml:space="preserve"> </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1CD1946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方正小标宋简体"/>
          <w:color w:val="auto"/>
          <w:sz w:val="28"/>
          <w:szCs w:val="28"/>
          <w:highlight w:val="none"/>
        </w:rPr>
      </w:pPr>
    </w:p>
    <w:p w14:paraId="23F014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olor w:val="auto"/>
          <w:sz w:val="28"/>
          <w:szCs w:val="28"/>
          <w:highlight w:val="none"/>
        </w:rPr>
      </w:pPr>
      <w:bookmarkStart w:id="90" w:name="_Toc87616389"/>
      <w:bookmarkStart w:id="91" w:name="_Toc88209952"/>
      <w:r>
        <w:rPr>
          <w:rFonts w:hint="eastAsia" w:ascii="仿宋_GB2312" w:eastAsia="仿宋_GB2312"/>
          <w:color w:val="auto"/>
          <w:sz w:val="28"/>
          <w:szCs w:val="28"/>
          <w:highlight w:val="none"/>
        </w:rPr>
        <w:t>1.响应函</w:t>
      </w:r>
      <w:bookmarkEnd w:id="90"/>
      <w:bookmarkEnd w:id="91"/>
    </w:p>
    <w:p w14:paraId="118028D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color w:val="auto"/>
          <w:sz w:val="28"/>
          <w:szCs w:val="28"/>
          <w:highlight w:val="none"/>
        </w:rPr>
      </w:pPr>
      <w:bookmarkStart w:id="92" w:name="_Toc87616390"/>
      <w:bookmarkStart w:id="93" w:name="_Toc88209953"/>
      <w:r>
        <w:rPr>
          <w:rFonts w:hint="eastAsia" w:ascii="仿宋_GB2312" w:eastAsia="仿宋_GB2312"/>
          <w:color w:val="auto"/>
          <w:sz w:val="28"/>
          <w:szCs w:val="28"/>
          <w:highlight w:val="none"/>
        </w:rPr>
        <w:t>2.法定代表人证明或授权委托书</w:t>
      </w:r>
      <w:bookmarkEnd w:id="92"/>
      <w:bookmarkEnd w:id="93"/>
      <w:bookmarkStart w:id="94" w:name="_Toc87616393"/>
      <w:bookmarkStart w:id="95" w:name="_Toc88209956"/>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5041F0A0">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94"/>
      <w:bookmarkEnd w:id="95"/>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rPr>
        <w:br w:type="page"/>
      </w:r>
    </w:p>
    <w:p w14:paraId="569A3EF6">
      <w:pPr>
        <w:spacing w:line="360" w:lineRule="auto"/>
        <w:rPr>
          <w:rFonts w:hint="eastAsia" w:ascii="黑体" w:hAnsi="黑体" w:eastAsia="黑体" w:cs="黑体"/>
          <w:b/>
          <w:bCs/>
          <w:color w:val="auto"/>
          <w:sz w:val="32"/>
          <w:szCs w:val="32"/>
          <w:highlight w:val="none"/>
        </w:rPr>
      </w:pPr>
      <w:bookmarkStart w:id="96" w:name="_Toc88209957"/>
      <w:bookmarkStart w:id="97" w:name="_Toc12665"/>
      <w:bookmarkStart w:id="98" w:name="_Toc6313"/>
      <w:bookmarkStart w:id="99" w:name="_Toc87616394"/>
      <w:bookmarkStart w:id="100" w:name="_Toc28619645"/>
      <w:r>
        <w:rPr>
          <w:rFonts w:hint="eastAsia" w:ascii="黑体" w:hAnsi="黑体" w:eastAsia="黑体" w:cs="黑体"/>
          <w:b/>
          <w:bCs/>
          <w:color w:val="auto"/>
          <w:sz w:val="32"/>
          <w:szCs w:val="32"/>
          <w:highlight w:val="none"/>
        </w:rPr>
        <w:t>1.响应函</w:t>
      </w:r>
      <w:bookmarkEnd w:id="96"/>
      <w:bookmarkEnd w:id="97"/>
      <w:bookmarkEnd w:id="98"/>
      <w:bookmarkEnd w:id="99"/>
      <w:bookmarkEnd w:id="100"/>
    </w:p>
    <w:p w14:paraId="02B73D64">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41631CC1">
      <w:pPr>
        <w:spacing w:line="360" w:lineRule="auto"/>
        <w:rPr>
          <w:rFonts w:ascii="仿宋_GB2312" w:hAnsi="黑体" w:eastAsia="仿宋_GB2312"/>
          <w:color w:val="auto"/>
          <w:sz w:val="28"/>
          <w:szCs w:val="28"/>
          <w:highlight w:val="none"/>
          <w:u w:val="single"/>
        </w:rPr>
      </w:pPr>
    </w:p>
    <w:p w14:paraId="7D6132E0">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4B13C3C0">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1E59AC7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4DF03D03">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5467D5A7">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05CA07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2942E2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6CFCB05F">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4265551B">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71CCA284">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518E052C">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6B2D8E6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7ADD927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1FA92E2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215C8A35">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2AF800F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7B9B688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47902C18">
      <w:pPr>
        <w:pStyle w:val="22"/>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09176FD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5C545E6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15755049">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00E2097D">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248C1C39">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64F0FCB4">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601C644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37C53D9D">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54424771">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5D55E0B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491D2BB0">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2D9B8A11">
      <w:pPr>
        <w:rPr>
          <w:rFonts w:hint="eastAsia" w:asciiTheme="minorEastAsia" w:hAnsiTheme="minorEastAsia" w:eastAsiaTheme="minorEastAsia"/>
          <w:color w:val="auto"/>
          <w:sz w:val="28"/>
          <w:szCs w:val="28"/>
          <w:highlight w:val="none"/>
        </w:rPr>
      </w:pPr>
      <w:bookmarkStart w:id="101" w:name="_Toc88209958"/>
      <w:bookmarkStart w:id="102" w:name="_Toc29833"/>
      <w:bookmarkStart w:id="103" w:name="_Toc87616395"/>
      <w:bookmarkStart w:id="104" w:name="_Toc22527"/>
      <w:r>
        <w:rPr>
          <w:rFonts w:hint="eastAsia" w:asciiTheme="minorEastAsia" w:hAnsiTheme="minorEastAsia" w:eastAsiaTheme="minorEastAsia"/>
          <w:color w:val="auto"/>
          <w:sz w:val="28"/>
          <w:szCs w:val="28"/>
          <w:highlight w:val="none"/>
        </w:rPr>
        <w:br w:type="page"/>
      </w:r>
    </w:p>
    <w:p w14:paraId="6EBB67B9">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2.法定代表人证明或授权委托书</w:t>
      </w:r>
      <w:bookmarkEnd w:id="101"/>
      <w:bookmarkEnd w:id="102"/>
      <w:bookmarkEnd w:id="103"/>
      <w:bookmarkEnd w:id="104"/>
    </w:p>
    <w:p w14:paraId="48471F22">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3BB09C7D">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518E652A">
      <w:pPr>
        <w:pStyle w:val="40"/>
        <w:keepNext w:val="0"/>
        <w:keepLines w:val="0"/>
        <w:pageBreakBefore w:val="0"/>
        <w:widowControl w:val="0"/>
        <w:kinsoku/>
        <w:wordWrap/>
        <w:overflowPunct/>
        <w:topLinePunct w:val="0"/>
        <w:bidi w:val="0"/>
        <w:adjustRightInd w:val="0"/>
        <w:snapToGrid w:val="0"/>
        <w:spacing w:after="0" w:line="600" w:lineRule="exact"/>
        <w:ind w:firstLine="600" w:firstLineChars="200"/>
        <w:jc w:val="both"/>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50DF5A31">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单位性质：</w:t>
      </w:r>
      <w:r>
        <w:rPr>
          <w:rFonts w:hint="eastAsia" w:ascii="仿宋_GB2312" w:hAnsi="宋体" w:eastAsia="仿宋_GB2312" w:cs="Times New Roman"/>
          <w:color w:val="auto"/>
          <w:sz w:val="30"/>
          <w:szCs w:val="30"/>
          <w:highlight w:val="none"/>
          <w:u w:val="single"/>
        </w:rPr>
        <w:t xml:space="preserve">                            </w:t>
      </w:r>
    </w:p>
    <w:p w14:paraId="780ADAD2">
      <w:pPr>
        <w:pStyle w:val="39"/>
        <w:keepNext w:val="0"/>
        <w:keepLines w:val="0"/>
        <w:pageBreakBefore w:val="0"/>
        <w:widowControl w:val="0"/>
        <w:kinsoku/>
        <w:wordWrap/>
        <w:overflowPunct/>
        <w:topLinePunct w:val="0"/>
        <w:bidi w:val="0"/>
        <w:adjustRightInd w:val="0"/>
        <w:snapToGrid w:val="0"/>
        <w:spacing w:after="0"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4B7ADE5E">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724D3016">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38A9509C">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221EF6E3">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2B3D5779">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71AE39DD">
      <w:pPr>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5FB25369">
      <w:pPr>
        <w:pStyle w:val="29"/>
        <w:snapToGrid w:val="0"/>
        <w:spacing w:line="600" w:lineRule="exact"/>
        <w:ind w:firstLine="3907" w:firstLineChars="1221"/>
        <w:rPr>
          <w:rFonts w:ascii="仿宋_GB2312" w:hAnsi="宋体" w:eastAsia="仿宋_GB2312" w:cs="Times New Roman"/>
          <w:color w:val="auto"/>
          <w:sz w:val="32"/>
          <w:szCs w:val="32"/>
          <w:highlight w:val="none"/>
        </w:rPr>
      </w:pPr>
    </w:p>
    <w:p w14:paraId="14B61102">
      <w:pPr>
        <w:pStyle w:val="29"/>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46C8B710">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307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30" w:type="dxa"/>
            <w:vAlign w:val="center"/>
          </w:tcPr>
          <w:p w14:paraId="354BA04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人像</w:t>
            </w:r>
            <w:r>
              <w:rPr>
                <w:rFonts w:hint="eastAsia" w:ascii="仿宋_GB2312" w:hAnsi="仿宋_GB2312" w:eastAsia="仿宋_GB2312" w:cs="仿宋_GB2312"/>
                <w:sz w:val="24"/>
                <w:szCs w:val="24"/>
              </w:rPr>
              <w:t>面）</w:t>
            </w:r>
          </w:p>
        </w:tc>
        <w:tc>
          <w:tcPr>
            <w:tcW w:w="4530" w:type="dxa"/>
            <w:vAlign w:val="center"/>
          </w:tcPr>
          <w:p w14:paraId="5CA5E096">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国徽</w:t>
            </w:r>
            <w:r>
              <w:rPr>
                <w:rFonts w:hint="eastAsia" w:ascii="仿宋_GB2312" w:hAnsi="仿宋_GB2312" w:eastAsia="仿宋_GB2312" w:cs="仿宋_GB2312"/>
                <w:sz w:val="24"/>
                <w:szCs w:val="24"/>
              </w:rPr>
              <w:t>面）</w:t>
            </w:r>
          </w:p>
        </w:tc>
      </w:tr>
      <w:tr w14:paraId="7D0D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14:paraId="58E49C15">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0FBEF274">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0D4B24DE">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6369C55F">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7063FE6B">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615553D1">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082F19E3">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402F573B">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77B3D3E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0271887B">
      <w:pPr>
        <w:pStyle w:val="38"/>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3FC5AF56">
      <w:pPr>
        <w:pStyle w:val="38"/>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_GB2312"/>
          <w:color w:val="auto"/>
          <w:sz w:val="30"/>
          <w:szCs w:val="30"/>
          <w:highlight w:val="none"/>
          <w:lang w:val="en-US" w:eastAsia="zh-CN"/>
        </w:rPr>
      </w:pPr>
    </w:p>
    <w:p w14:paraId="6BA7775D">
      <w:pPr>
        <w:pStyle w:val="29"/>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0607134A">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3914C999">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531D1FCF">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F769366">
      <w:pPr>
        <w:pStyle w:val="22"/>
        <w:ind w:left="0" w:leftChars="0" w:firstLine="0" w:firstLineChars="0"/>
        <w:rPr>
          <w:rFonts w:hint="eastAsia" w:ascii="仿宋_GB2312" w:hAnsi="宋体" w:eastAsia="仿宋_GB2312"/>
          <w:color w:val="auto"/>
          <w:sz w:val="30"/>
          <w:szCs w:val="30"/>
          <w:highlight w:val="none"/>
        </w:rPr>
      </w:pPr>
    </w:p>
    <w:p w14:paraId="0B21EE60">
      <w:pPr>
        <w:pStyle w:val="22"/>
        <w:ind w:left="0" w:leftChars="0" w:firstLine="0" w:firstLineChars="0"/>
        <w:rPr>
          <w:rFonts w:hint="eastAsia" w:ascii="仿宋_GB2312" w:hAnsi="宋体" w:eastAsia="仿宋_GB2312"/>
          <w:color w:val="auto"/>
          <w:sz w:val="30"/>
          <w:szCs w:val="3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1E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39169171">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人像</w:t>
            </w:r>
            <w:r>
              <w:rPr>
                <w:rFonts w:hint="eastAsia" w:ascii="仿宋_GB2312" w:hAnsi="仿宋_GB2312" w:eastAsia="仿宋_GB2312" w:cs="仿宋_GB2312"/>
                <w:sz w:val="28"/>
                <w:szCs w:val="28"/>
              </w:rPr>
              <w:t>面）</w:t>
            </w:r>
          </w:p>
        </w:tc>
        <w:tc>
          <w:tcPr>
            <w:tcW w:w="4530" w:type="dxa"/>
            <w:vAlign w:val="center"/>
          </w:tcPr>
          <w:p w14:paraId="3DA08AE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国徽</w:t>
            </w:r>
            <w:r>
              <w:rPr>
                <w:rFonts w:hint="eastAsia" w:ascii="仿宋_GB2312" w:hAnsi="仿宋_GB2312" w:eastAsia="仿宋_GB2312" w:cs="仿宋_GB2312"/>
                <w:sz w:val="28"/>
                <w:szCs w:val="28"/>
              </w:rPr>
              <w:t>面）</w:t>
            </w:r>
          </w:p>
        </w:tc>
      </w:tr>
      <w:tr w14:paraId="5AC7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14:paraId="723D1AEB">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7A1DA26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5B99DDA7">
      <w:pPr>
        <w:pStyle w:val="6"/>
        <w:spacing w:after="0" w:line="600" w:lineRule="exact"/>
        <w:ind w:left="0" w:leftChars="0" w:firstLine="0" w:firstLineChars="0"/>
        <w:rPr>
          <w:rFonts w:ascii="仿宋_GB2312" w:eastAsia="仿宋_GB2312"/>
          <w:color w:val="auto"/>
          <w:highlight w:val="none"/>
        </w:rPr>
      </w:pPr>
    </w:p>
    <w:p w14:paraId="3F9ED717">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CB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760A707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ascii="宋体" w:hAnsi="宋体"/>
                <w:color w:val="auto"/>
                <w:sz w:val="24"/>
                <w:szCs w:val="24"/>
                <w:highlight w:val="none"/>
              </w:rPr>
            </w:pPr>
            <w:r>
              <w:rPr>
                <w:rFonts w:hint="eastAsia" w:ascii="仿宋_GB2312" w:hAnsi="仿宋_GB2312" w:eastAsia="仿宋_GB2312"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_GB2312" w:cs="仿宋_GB2312"/>
                <w:color w:val="auto"/>
                <w:sz w:val="28"/>
                <w:szCs w:val="28"/>
                <w:highlight w:val="none"/>
                <w:lang w:val="en-US" w:eastAsia="zh-CN"/>
              </w:rPr>
              <w:t>加盖单位公章。</w:t>
            </w:r>
          </w:p>
        </w:tc>
      </w:tr>
    </w:tbl>
    <w:p w14:paraId="1DC0373D">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0A7C4235">
      <w:pPr>
        <w:spacing w:line="360" w:lineRule="auto"/>
        <w:rPr>
          <w:rFonts w:hint="eastAsia" w:ascii="黑体" w:hAnsi="黑体" w:eastAsia="黑体" w:cs="黑体"/>
          <w:b/>
          <w:bCs/>
          <w:color w:val="auto"/>
          <w:sz w:val="32"/>
          <w:szCs w:val="32"/>
          <w:highlight w:val="none"/>
        </w:rPr>
      </w:pPr>
      <w:bookmarkStart w:id="105" w:name="_Toc87616400"/>
      <w:bookmarkStart w:id="106" w:name="_Toc88209963"/>
      <w:bookmarkStart w:id="107" w:name="_Toc19830"/>
      <w:bookmarkStart w:id="108" w:name="_Toc8086"/>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105"/>
      <w:bookmarkEnd w:id="106"/>
      <w:bookmarkEnd w:id="107"/>
      <w:bookmarkEnd w:id="108"/>
    </w:p>
    <w:p w14:paraId="5843C8D0">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4"/>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7FA89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314C27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vAlign w:val="center"/>
          </w:tcPr>
          <w:p w14:paraId="7ACAD0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1CED8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E1F7B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vAlign w:val="center"/>
          </w:tcPr>
          <w:p w14:paraId="3EEF24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73C1E7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vAlign w:val="center"/>
          </w:tcPr>
          <w:p w14:paraId="043527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46ACF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14:paraId="3684F7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6F5906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5DC152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599B95F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vAlign w:val="center"/>
          </w:tcPr>
          <w:p w14:paraId="10212A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64D64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14:paraId="4B25C1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134" w:type="dxa"/>
            <w:vAlign w:val="center"/>
          </w:tcPr>
          <w:p w14:paraId="60F1E6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7D60563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27862D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vAlign w:val="center"/>
          </w:tcPr>
          <w:p w14:paraId="075CE9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00132A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6E2E9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vAlign w:val="center"/>
          </w:tcPr>
          <w:p w14:paraId="335A62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0D9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7C98FC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vAlign w:val="center"/>
          </w:tcPr>
          <w:p w14:paraId="248B9B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4FC65F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389869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2797A1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590DEE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15D1ED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56A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07683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vAlign w:val="center"/>
          </w:tcPr>
          <w:p w14:paraId="444012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2725B5B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0845667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5FE9B4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2A70DF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76E4DE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2490F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D0CD6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vAlign w:val="center"/>
          </w:tcPr>
          <w:p w14:paraId="0ED071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5178" w:type="dxa"/>
            <w:gridSpan w:val="7"/>
            <w:vAlign w:val="center"/>
          </w:tcPr>
          <w:p w14:paraId="6155AD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0B2A4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D610D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vAlign w:val="center"/>
          </w:tcPr>
          <w:p w14:paraId="2AEF81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restart"/>
            <w:vAlign w:val="center"/>
          </w:tcPr>
          <w:p w14:paraId="06940E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vAlign w:val="center"/>
          </w:tcPr>
          <w:p w14:paraId="24201C0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vAlign w:val="center"/>
          </w:tcPr>
          <w:p w14:paraId="53B727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754C4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6F963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vAlign w:val="center"/>
          </w:tcPr>
          <w:p w14:paraId="0697B78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2D8417A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3962C6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vAlign w:val="center"/>
          </w:tcPr>
          <w:p w14:paraId="4C96F8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37503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764E1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vAlign w:val="center"/>
          </w:tcPr>
          <w:p w14:paraId="53D5CB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5E28B9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1EEE1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vAlign w:val="center"/>
          </w:tcPr>
          <w:p w14:paraId="454EC6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46D3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1481D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vAlign w:val="center"/>
          </w:tcPr>
          <w:p w14:paraId="540BDA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67F84B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599B50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vAlign w:val="center"/>
          </w:tcPr>
          <w:p w14:paraId="259075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E534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570A5A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vAlign w:val="center"/>
          </w:tcPr>
          <w:p w14:paraId="5FB2BE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14137B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80DC6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vAlign w:val="center"/>
          </w:tcPr>
          <w:p w14:paraId="579769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18BA1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14:paraId="5024D0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vAlign w:val="center"/>
          </w:tcPr>
          <w:p w14:paraId="77D423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98A5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DC8D5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vAlign w:val="center"/>
          </w:tcPr>
          <w:p w14:paraId="2EBCAD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bl>
    <w:p w14:paraId="0845F0D7">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2DCC400C">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109" w:name="_Hlk59025866"/>
      <w:r>
        <w:rPr>
          <w:rFonts w:hint="eastAsia" w:ascii="宋体" w:hAnsi="宋体" w:eastAsia="宋体" w:cs="宋体"/>
          <w:color w:val="auto"/>
          <w:kern w:val="2"/>
          <w:sz w:val="24"/>
          <w:szCs w:val="24"/>
          <w:highlight w:val="none"/>
          <w:lang w:val="en-GB"/>
        </w:rPr>
        <w:t>供应商名称（加盖公章）：</w:t>
      </w:r>
    </w:p>
    <w:p w14:paraId="52F204E9">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14:paraId="6AA90FCF">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09"/>
    <w:p w14:paraId="44411447">
      <w:pPr>
        <w:adjustRightInd w:val="0"/>
        <w:snapToGrid w:val="0"/>
        <w:spacing w:line="360" w:lineRule="auto"/>
        <w:rPr>
          <w:rFonts w:hint="eastAsia" w:ascii="宋体" w:hAnsi="宋体" w:eastAsia="宋体" w:cs="宋体"/>
          <w:color w:val="auto"/>
          <w:kern w:val="2"/>
          <w:sz w:val="24"/>
          <w:szCs w:val="24"/>
          <w:highlight w:val="none"/>
          <w:lang w:val="en-GB"/>
        </w:rPr>
      </w:pPr>
    </w:p>
    <w:p w14:paraId="02A459DF">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7FD25077">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GB" w:eastAsia="zh-CN"/>
        </w:rPr>
        <w:t>******</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382ACBB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198EBF21">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7B9C1A1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16118CAB">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41634B8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5098DC8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38D848D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445E2965">
      <w:pPr>
        <w:pStyle w:val="22"/>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46E108AB">
      <w:pPr>
        <w:pStyle w:val="22"/>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374EA61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59EFCF6A">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7A320567">
      <w:pPr>
        <w:adjustRightInd w:val="0"/>
        <w:snapToGrid w:val="0"/>
        <w:spacing w:line="360" w:lineRule="auto"/>
        <w:rPr>
          <w:rFonts w:hint="eastAsia" w:ascii="宋体" w:hAnsi="宋体" w:eastAsia="宋体" w:cs="宋体"/>
          <w:b/>
          <w:color w:val="auto"/>
          <w:sz w:val="21"/>
          <w:szCs w:val="21"/>
          <w:highlight w:val="none"/>
        </w:rPr>
      </w:pPr>
    </w:p>
    <w:p w14:paraId="0AC5272C">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供应商名称（加盖公章）：</w:t>
      </w:r>
    </w:p>
    <w:p w14:paraId="0B413698">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6E26AC4F">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14:paraId="6DABD2E5">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4.拟投入本项目的团队情况表</w:t>
      </w:r>
    </w:p>
    <w:p w14:paraId="21E45340">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4.1</w:t>
      </w:r>
      <w:r>
        <w:rPr>
          <w:rFonts w:hint="eastAsia" w:ascii="仿宋" w:hAnsi="仿宋" w:eastAsia="仿宋" w:cs="仿宋_GB2312"/>
          <w:b/>
          <w:color w:val="auto"/>
          <w:sz w:val="28"/>
          <w:szCs w:val="28"/>
          <w:highlight w:val="none"/>
        </w:rPr>
        <w:t>拟投入本项目的项目负责人情况表</w:t>
      </w:r>
    </w:p>
    <w:p w14:paraId="40C678F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09C5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D3E66A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193F6DD">
            <w:pPr>
              <w:jc w:val="center"/>
              <w:rPr>
                <w:rFonts w:ascii="仿宋" w:hAnsi="仿宋" w:eastAsia="仿宋" w:cs="仿宋_GB2312"/>
                <w:b/>
                <w:color w:val="auto"/>
                <w:sz w:val="28"/>
                <w:szCs w:val="28"/>
                <w:highlight w:val="none"/>
              </w:rPr>
            </w:pPr>
          </w:p>
        </w:tc>
        <w:tc>
          <w:tcPr>
            <w:tcW w:w="1613" w:type="dxa"/>
            <w:gridSpan w:val="2"/>
            <w:noWrap w:val="0"/>
            <w:vAlign w:val="center"/>
          </w:tcPr>
          <w:p w14:paraId="338FAA5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174B9DB8">
            <w:pPr>
              <w:jc w:val="center"/>
              <w:rPr>
                <w:rFonts w:ascii="仿宋" w:hAnsi="仿宋" w:eastAsia="仿宋" w:cs="仿宋_GB2312"/>
                <w:b/>
                <w:color w:val="auto"/>
                <w:sz w:val="28"/>
                <w:szCs w:val="28"/>
                <w:highlight w:val="none"/>
              </w:rPr>
            </w:pPr>
          </w:p>
        </w:tc>
        <w:tc>
          <w:tcPr>
            <w:tcW w:w="2198" w:type="dxa"/>
            <w:gridSpan w:val="2"/>
            <w:noWrap w:val="0"/>
            <w:vAlign w:val="center"/>
          </w:tcPr>
          <w:p w14:paraId="0898750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0AACEF76">
            <w:pPr>
              <w:jc w:val="center"/>
              <w:rPr>
                <w:rFonts w:ascii="仿宋" w:hAnsi="仿宋" w:eastAsia="仿宋" w:cs="仿宋_GB2312"/>
                <w:b/>
                <w:color w:val="auto"/>
                <w:sz w:val="28"/>
                <w:szCs w:val="28"/>
                <w:highlight w:val="none"/>
              </w:rPr>
            </w:pPr>
          </w:p>
        </w:tc>
      </w:tr>
      <w:tr w14:paraId="342F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868EF8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3B5C3464">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5F02E4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37B0AD49">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6953515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796E736B">
            <w:pPr>
              <w:spacing w:line="360" w:lineRule="exact"/>
              <w:jc w:val="center"/>
              <w:rPr>
                <w:rFonts w:ascii="仿宋" w:hAnsi="仿宋" w:eastAsia="仿宋" w:cs="仿宋_GB2312"/>
                <w:b/>
                <w:color w:val="auto"/>
                <w:sz w:val="28"/>
                <w:szCs w:val="28"/>
                <w:highlight w:val="none"/>
              </w:rPr>
            </w:pPr>
          </w:p>
        </w:tc>
      </w:tr>
      <w:tr w14:paraId="6F1E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FEECC9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431C05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3C2DA5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6901931F">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71F72B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3EEB3D4A">
            <w:pPr>
              <w:spacing w:line="360" w:lineRule="exact"/>
              <w:jc w:val="center"/>
              <w:rPr>
                <w:rFonts w:ascii="仿宋" w:hAnsi="仿宋" w:eastAsia="仿宋" w:cs="仿宋_GB2312"/>
                <w:b/>
                <w:color w:val="auto"/>
                <w:sz w:val="28"/>
                <w:szCs w:val="28"/>
                <w:highlight w:val="none"/>
              </w:rPr>
            </w:pPr>
          </w:p>
        </w:tc>
      </w:tr>
      <w:tr w14:paraId="2AA5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60B6765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7208901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6244707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324A01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735736A0">
            <w:pPr>
              <w:spacing w:line="360" w:lineRule="exact"/>
              <w:jc w:val="center"/>
              <w:rPr>
                <w:rFonts w:ascii="仿宋" w:hAnsi="仿宋" w:eastAsia="仿宋" w:cs="仿宋_GB2312"/>
                <w:b/>
                <w:color w:val="auto"/>
                <w:sz w:val="28"/>
                <w:szCs w:val="28"/>
                <w:highlight w:val="none"/>
              </w:rPr>
            </w:pPr>
          </w:p>
        </w:tc>
      </w:tr>
      <w:tr w14:paraId="0690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3B4587F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779954AE">
            <w:pPr>
              <w:jc w:val="center"/>
              <w:rPr>
                <w:rFonts w:ascii="仿宋" w:hAnsi="仿宋" w:eastAsia="仿宋" w:cs="仿宋_GB2312"/>
                <w:b/>
                <w:color w:val="auto"/>
                <w:sz w:val="28"/>
                <w:szCs w:val="28"/>
                <w:highlight w:val="none"/>
              </w:rPr>
            </w:pPr>
          </w:p>
        </w:tc>
        <w:tc>
          <w:tcPr>
            <w:tcW w:w="2198" w:type="dxa"/>
            <w:gridSpan w:val="2"/>
            <w:noWrap w:val="0"/>
            <w:vAlign w:val="center"/>
          </w:tcPr>
          <w:p w14:paraId="2AAE9C5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5EC8607">
            <w:pPr>
              <w:jc w:val="center"/>
              <w:rPr>
                <w:rFonts w:ascii="仿宋" w:hAnsi="仿宋" w:eastAsia="仿宋" w:cs="仿宋_GB2312"/>
                <w:b/>
                <w:color w:val="auto"/>
                <w:sz w:val="28"/>
                <w:szCs w:val="28"/>
                <w:highlight w:val="none"/>
              </w:rPr>
            </w:pPr>
          </w:p>
        </w:tc>
      </w:tr>
      <w:tr w14:paraId="6C1F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621B7C9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304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4E8322B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67CBF8F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97D628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0BFC851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1AE001A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74E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5CF93E8">
            <w:pPr>
              <w:jc w:val="center"/>
              <w:rPr>
                <w:rFonts w:ascii="仿宋" w:hAnsi="仿宋" w:eastAsia="仿宋" w:cs="仿宋_GB2312"/>
                <w:b/>
                <w:color w:val="auto"/>
                <w:sz w:val="28"/>
                <w:szCs w:val="28"/>
                <w:highlight w:val="none"/>
              </w:rPr>
            </w:pPr>
          </w:p>
        </w:tc>
        <w:tc>
          <w:tcPr>
            <w:tcW w:w="1993" w:type="dxa"/>
            <w:gridSpan w:val="2"/>
            <w:noWrap w:val="0"/>
            <w:vAlign w:val="top"/>
          </w:tcPr>
          <w:p w14:paraId="5AD46471">
            <w:pPr>
              <w:jc w:val="center"/>
              <w:rPr>
                <w:rFonts w:ascii="仿宋" w:hAnsi="仿宋" w:eastAsia="仿宋" w:cs="仿宋_GB2312"/>
                <w:b/>
                <w:color w:val="auto"/>
                <w:sz w:val="28"/>
                <w:szCs w:val="28"/>
                <w:highlight w:val="none"/>
              </w:rPr>
            </w:pPr>
          </w:p>
        </w:tc>
        <w:tc>
          <w:tcPr>
            <w:tcW w:w="1993" w:type="dxa"/>
            <w:gridSpan w:val="2"/>
            <w:noWrap w:val="0"/>
            <w:vAlign w:val="top"/>
          </w:tcPr>
          <w:p w14:paraId="36BCC50D">
            <w:pPr>
              <w:jc w:val="center"/>
              <w:rPr>
                <w:rFonts w:ascii="仿宋" w:hAnsi="仿宋" w:eastAsia="仿宋" w:cs="仿宋_GB2312"/>
                <w:b/>
                <w:color w:val="auto"/>
                <w:sz w:val="28"/>
                <w:szCs w:val="28"/>
                <w:highlight w:val="none"/>
              </w:rPr>
            </w:pPr>
          </w:p>
        </w:tc>
        <w:tc>
          <w:tcPr>
            <w:tcW w:w="1993" w:type="dxa"/>
            <w:gridSpan w:val="2"/>
            <w:noWrap w:val="0"/>
            <w:vAlign w:val="top"/>
          </w:tcPr>
          <w:p w14:paraId="2350DDD3">
            <w:pPr>
              <w:jc w:val="center"/>
              <w:rPr>
                <w:rFonts w:ascii="仿宋" w:hAnsi="仿宋" w:eastAsia="仿宋" w:cs="仿宋_GB2312"/>
                <w:b/>
                <w:color w:val="auto"/>
                <w:sz w:val="28"/>
                <w:szCs w:val="28"/>
                <w:highlight w:val="none"/>
              </w:rPr>
            </w:pPr>
          </w:p>
        </w:tc>
        <w:tc>
          <w:tcPr>
            <w:tcW w:w="1453" w:type="dxa"/>
            <w:gridSpan w:val="2"/>
            <w:noWrap w:val="0"/>
            <w:vAlign w:val="top"/>
          </w:tcPr>
          <w:p w14:paraId="46F36428">
            <w:pPr>
              <w:jc w:val="center"/>
              <w:rPr>
                <w:rFonts w:ascii="仿宋" w:hAnsi="仿宋" w:eastAsia="仿宋" w:cs="仿宋_GB2312"/>
                <w:b/>
                <w:color w:val="auto"/>
                <w:sz w:val="28"/>
                <w:szCs w:val="28"/>
                <w:highlight w:val="none"/>
              </w:rPr>
            </w:pPr>
          </w:p>
        </w:tc>
      </w:tr>
      <w:tr w14:paraId="1B5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3587A53">
            <w:pPr>
              <w:jc w:val="center"/>
              <w:rPr>
                <w:rFonts w:ascii="仿宋" w:hAnsi="仿宋" w:eastAsia="仿宋" w:cs="仿宋_GB2312"/>
                <w:b/>
                <w:color w:val="auto"/>
                <w:sz w:val="28"/>
                <w:szCs w:val="28"/>
                <w:highlight w:val="none"/>
              </w:rPr>
            </w:pPr>
          </w:p>
        </w:tc>
        <w:tc>
          <w:tcPr>
            <w:tcW w:w="1993" w:type="dxa"/>
            <w:gridSpan w:val="2"/>
            <w:noWrap w:val="0"/>
            <w:vAlign w:val="top"/>
          </w:tcPr>
          <w:p w14:paraId="22DE47C8">
            <w:pPr>
              <w:jc w:val="center"/>
              <w:rPr>
                <w:rFonts w:ascii="仿宋" w:hAnsi="仿宋" w:eastAsia="仿宋" w:cs="仿宋_GB2312"/>
                <w:b/>
                <w:color w:val="auto"/>
                <w:sz w:val="28"/>
                <w:szCs w:val="28"/>
                <w:highlight w:val="none"/>
              </w:rPr>
            </w:pPr>
          </w:p>
        </w:tc>
        <w:tc>
          <w:tcPr>
            <w:tcW w:w="1993" w:type="dxa"/>
            <w:gridSpan w:val="2"/>
            <w:noWrap w:val="0"/>
            <w:vAlign w:val="top"/>
          </w:tcPr>
          <w:p w14:paraId="03561A5C">
            <w:pPr>
              <w:jc w:val="center"/>
              <w:rPr>
                <w:rFonts w:ascii="仿宋" w:hAnsi="仿宋" w:eastAsia="仿宋" w:cs="仿宋_GB2312"/>
                <w:b/>
                <w:color w:val="auto"/>
                <w:sz w:val="28"/>
                <w:szCs w:val="28"/>
                <w:highlight w:val="none"/>
              </w:rPr>
            </w:pPr>
          </w:p>
        </w:tc>
        <w:tc>
          <w:tcPr>
            <w:tcW w:w="1993" w:type="dxa"/>
            <w:gridSpan w:val="2"/>
            <w:noWrap w:val="0"/>
            <w:vAlign w:val="top"/>
          </w:tcPr>
          <w:p w14:paraId="7683392D">
            <w:pPr>
              <w:jc w:val="center"/>
              <w:rPr>
                <w:rFonts w:ascii="仿宋" w:hAnsi="仿宋" w:eastAsia="仿宋" w:cs="仿宋_GB2312"/>
                <w:b/>
                <w:color w:val="auto"/>
                <w:sz w:val="28"/>
                <w:szCs w:val="28"/>
                <w:highlight w:val="none"/>
              </w:rPr>
            </w:pPr>
          </w:p>
        </w:tc>
        <w:tc>
          <w:tcPr>
            <w:tcW w:w="1453" w:type="dxa"/>
            <w:gridSpan w:val="2"/>
            <w:noWrap w:val="0"/>
            <w:vAlign w:val="top"/>
          </w:tcPr>
          <w:p w14:paraId="090DA75E">
            <w:pPr>
              <w:jc w:val="center"/>
              <w:rPr>
                <w:rFonts w:ascii="仿宋" w:hAnsi="仿宋" w:eastAsia="仿宋" w:cs="仿宋_GB2312"/>
                <w:b/>
                <w:color w:val="auto"/>
                <w:sz w:val="28"/>
                <w:szCs w:val="28"/>
                <w:highlight w:val="none"/>
              </w:rPr>
            </w:pPr>
          </w:p>
        </w:tc>
      </w:tr>
      <w:tr w14:paraId="7C48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4BCEA85">
            <w:pPr>
              <w:jc w:val="center"/>
              <w:rPr>
                <w:rFonts w:ascii="仿宋" w:hAnsi="仿宋" w:eastAsia="仿宋" w:cs="仿宋_GB2312"/>
                <w:b/>
                <w:color w:val="auto"/>
                <w:sz w:val="28"/>
                <w:szCs w:val="28"/>
                <w:highlight w:val="none"/>
              </w:rPr>
            </w:pPr>
          </w:p>
        </w:tc>
        <w:tc>
          <w:tcPr>
            <w:tcW w:w="1993" w:type="dxa"/>
            <w:gridSpan w:val="2"/>
            <w:noWrap w:val="0"/>
            <w:vAlign w:val="top"/>
          </w:tcPr>
          <w:p w14:paraId="166B6919">
            <w:pPr>
              <w:jc w:val="center"/>
              <w:rPr>
                <w:rFonts w:ascii="仿宋" w:hAnsi="仿宋" w:eastAsia="仿宋" w:cs="仿宋_GB2312"/>
                <w:b/>
                <w:color w:val="auto"/>
                <w:sz w:val="28"/>
                <w:szCs w:val="28"/>
                <w:highlight w:val="none"/>
              </w:rPr>
            </w:pPr>
          </w:p>
        </w:tc>
        <w:tc>
          <w:tcPr>
            <w:tcW w:w="1993" w:type="dxa"/>
            <w:gridSpan w:val="2"/>
            <w:noWrap w:val="0"/>
            <w:vAlign w:val="top"/>
          </w:tcPr>
          <w:p w14:paraId="6E83BA71">
            <w:pPr>
              <w:jc w:val="center"/>
              <w:rPr>
                <w:rFonts w:ascii="仿宋" w:hAnsi="仿宋" w:eastAsia="仿宋" w:cs="仿宋_GB2312"/>
                <w:b/>
                <w:color w:val="auto"/>
                <w:sz w:val="28"/>
                <w:szCs w:val="28"/>
                <w:highlight w:val="none"/>
              </w:rPr>
            </w:pPr>
          </w:p>
        </w:tc>
        <w:tc>
          <w:tcPr>
            <w:tcW w:w="1993" w:type="dxa"/>
            <w:gridSpan w:val="2"/>
            <w:noWrap w:val="0"/>
            <w:vAlign w:val="top"/>
          </w:tcPr>
          <w:p w14:paraId="25BB23AC">
            <w:pPr>
              <w:jc w:val="center"/>
              <w:rPr>
                <w:rFonts w:ascii="仿宋" w:hAnsi="仿宋" w:eastAsia="仿宋" w:cs="仿宋_GB2312"/>
                <w:b/>
                <w:color w:val="auto"/>
                <w:sz w:val="28"/>
                <w:szCs w:val="28"/>
                <w:highlight w:val="none"/>
              </w:rPr>
            </w:pPr>
          </w:p>
        </w:tc>
        <w:tc>
          <w:tcPr>
            <w:tcW w:w="1453" w:type="dxa"/>
            <w:gridSpan w:val="2"/>
            <w:noWrap w:val="0"/>
            <w:vAlign w:val="top"/>
          </w:tcPr>
          <w:p w14:paraId="2D537E86">
            <w:pPr>
              <w:jc w:val="center"/>
              <w:rPr>
                <w:rFonts w:ascii="仿宋" w:hAnsi="仿宋" w:eastAsia="仿宋" w:cs="仿宋_GB2312"/>
                <w:b/>
                <w:color w:val="auto"/>
                <w:sz w:val="28"/>
                <w:szCs w:val="28"/>
                <w:highlight w:val="none"/>
              </w:rPr>
            </w:pPr>
          </w:p>
        </w:tc>
      </w:tr>
    </w:tbl>
    <w:p w14:paraId="30F91EE5">
      <w:pPr>
        <w:pStyle w:val="22"/>
        <w:rPr>
          <w:rFonts w:hint="default" w:ascii="仿宋_GB2312" w:eastAsia="仿宋_GB2312" w:hAnsiTheme="minorEastAsia"/>
          <w:color w:val="auto"/>
          <w:sz w:val="28"/>
          <w:szCs w:val="28"/>
          <w:highlight w:val="none"/>
          <w:lang w:val="en-US" w:eastAsia="zh-CN"/>
        </w:rPr>
      </w:pPr>
    </w:p>
    <w:p w14:paraId="2DD478FF">
      <w:pPr>
        <w:pStyle w:val="22"/>
        <w:rPr>
          <w:rFonts w:hint="default" w:ascii="仿宋_GB2312" w:eastAsia="仿宋_GB2312" w:hAnsiTheme="minorEastAsia"/>
          <w:color w:val="auto"/>
          <w:sz w:val="28"/>
          <w:szCs w:val="28"/>
          <w:highlight w:val="none"/>
          <w:lang w:val="en-US" w:eastAsia="zh-CN"/>
        </w:rPr>
      </w:pPr>
    </w:p>
    <w:p w14:paraId="6538EC28">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3A52F2D2">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1CA87C4A">
      <w:pPr>
        <w:pStyle w:val="2"/>
        <w:rPr>
          <w:rFonts w:hint="eastAsia" w:ascii="宋体" w:hAnsi="宋体" w:eastAsia="宋体" w:cs="宋体"/>
          <w:color w:val="auto"/>
          <w:kern w:val="2"/>
          <w:sz w:val="24"/>
          <w:szCs w:val="24"/>
          <w:highlight w:val="none"/>
          <w:lang w:val="en-GB"/>
        </w:rPr>
      </w:pPr>
    </w:p>
    <w:p w14:paraId="4AF41644">
      <w:pPr>
        <w:pStyle w:val="2"/>
        <w:rPr>
          <w:rFonts w:hint="eastAsia" w:ascii="宋体" w:hAnsi="宋体" w:eastAsia="宋体" w:cs="宋体"/>
          <w:color w:val="auto"/>
          <w:kern w:val="2"/>
          <w:sz w:val="24"/>
          <w:szCs w:val="24"/>
          <w:highlight w:val="none"/>
          <w:lang w:val="en-GB"/>
        </w:rPr>
      </w:pPr>
    </w:p>
    <w:p w14:paraId="1A6498D5">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4.2</w:t>
      </w: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p w14:paraId="7AC6614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7332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79E362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724F3B0">
            <w:pPr>
              <w:jc w:val="center"/>
              <w:rPr>
                <w:rFonts w:ascii="仿宋" w:hAnsi="仿宋" w:eastAsia="仿宋" w:cs="仿宋_GB2312"/>
                <w:b/>
                <w:color w:val="auto"/>
                <w:sz w:val="28"/>
                <w:szCs w:val="28"/>
                <w:highlight w:val="none"/>
              </w:rPr>
            </w:pPr>
          </w:p>
        </w:tc>
        <w:tc>
          <w:tcPr>
            <w:tcW w:w="1613" w:type="dxa"/>
            <w:gridSpan w:val="2"/>
            <w:noWrap w:val="0"/>
            <w:vAlign w:val="center"/>
          </w:tcPr>
          <w:p w14:paraId="7ABA1F2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40D7355C">
            <w:pPr>
              <w:jc w:val="center"/>
              <w:rPr>
                <w:rFonts w:ascii="仿宋" w:hAnsi="仿宋" w:eastAsia="仿宋" w:cs="仿宋_GB2312"/>
                <w:b/>
                <w:color w:val="auto"/>
                <w:sz w:val="28"/>
                <w:szCs w:val="28"/>
                <w:highlight w:val="none"/>
              </w:rPr>
            </w:pPr>
          </w:p>
        </w:tc>
        <w:tc>
          <w:tcPr>
            <w:tcW w:w="2198" w:type="dxa"/>
            <w:gridSpan w:val="2"/>
            <w:noWrap w:val="0"/>
            <w:vAlign w:val="center"/>
          </w:tcPr>
          <w:p w14:paraId="25370BC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3113F171">
            <w:pPr>
              <w:jc w:val="center"/>
              <w:rPr>
                <w:rFonts w:ascii="仿宋" w:hAnsi="仿宋" w:eastAsia="仿宋" w:cs="仿宋_GB2312"/>
                <w:b/>
                <w:color w:val="auto"/>
                <w:sz w:val="28"/>
                <w:szCs w:val="28"/>
                <w:highlight w:val="none"/>
              </w:rPr>
            </w:pPr>
          </w:p>
        </w:tc>
      </w:tr>
      <w:tr w14:paraId="5CB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8CE00F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47B02826">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F597A0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7B1BBCB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16EDF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1EB73725">
            <w:pPr>
              <w:spacing w:line="360" w:lineRule="exact"/>
              <w:jc w:val="center"/>
              <w:rPr>
                <w:rFonts w:ascii="仿宋" w:hAnsi="仿宋" w:eastAsia="仿宋" w:cs="仿宋_GB2312"/>
                <w:b/>
                <w:color w:val="auto"/>
                <w:sz w:val="28"/>
                <w:szCs w:val="28"/>
                <w:highlight w:val="none"/>
              </w:rPr>
            </w:pPr>
          </w:p>
        </w:tc>
      </w:tr>
      <w:tr w14:paraId="6598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06BE72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7B9B1C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224D2812">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2F41BE88">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F08A4F5">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773E9AF0">
            <w:pPr>
              <w:spacing w:line="360" w:lineRule="exact"/>
              <w:jc w:val="center"/>
              <w:rPr>
                <w:rFonts w:ascii="仿宋" w:hAnsi="仿宋" w:eastAsia="仿宋" w:cs="仿宋_GB2312"/>
                <w:b/>
                <w:color w:val="auto"/>
                <w:sz w:val="28"/>
                <w:szCs w:val="28"/>
                <w:highlight w:val="none"/>
              </w:rPr>
            </w:pPr>
          </w:p>
        </w:tc>
      </w:tr>
      <w:tr w14:paraId="16C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742B0A9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1FF5812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528D9CEC">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0080CB7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C2A23BB">
            <w:pPr>
              <w:spacing w:line="360" w:lineRule="exact"/>
              <w:jc w:val="center"/>
              <w:rPr>
                <w:rFonts w:ascii="仿宋" w:hAnsi="仿宋" w:eastAsia="仿宋" w:cs="仿宋_GB2312"/>
                <w:b/>
                <w:color w:val="auto"/>
                <w:sz w:val="28"/>
                <w:szCs w:val="28"/>
                <w:highlight w:val="none"/>
              </w:rPr>
            </w:pPr>
          </w:p>
        </w:tc>
      </w:tr>
      <w:tr w14:paraId="7823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11DA717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264B46A7">
            <w:pPr>
              <w:jc w:val="center"/>
              <w:rPr>
                <w:rFonts w:ascii="仿宋" w:hAnsi="仿宋" w:eastAsia="仿宋" w:cs="仿宋_GB2312"/>
                <w:b/>
                <w:color w:val="auto"/>
                <w:sz w:val="28"/>
                <w:szCs w:val="28"/>
                <w:highlight w:val="none"/>
              </w:rPr>
            </w:pPr>
          </w:p>
        </w:tc>
        <w:tc>
          <w:tcPr>
            <w:tcW w:w="2198" w:type="dxa"/>
            <w:gridSpan w:val="2"/>
            <w:noWrap w:val="0"/>
            <w:vAlign w:val="center"/>
          </w:tcPr>
          <w:p w14:paraId="1E1F0E7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48493912">
            <w:pPr>
              <w:jc w:val="center"/>
              <w:rPr>
                <w:rFonts w:ascii="仿宋" w:hAnsi="仿宋" w:eastAsia="仿宋" w:cs="仿宋_GB2312"/>
                <w:b/>
                <w:color w:val="auto"/>
                <w:sz w:val="28"/>
                <w:szCs w:val="28"/>
                <w:highlight w:val="none"/>
              </w:rPr>
            </w:pPr>
          </w:p>
        </w:tc>
      </w:tr>
      <w:tr w14:paraId="7152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501241E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1183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548E62D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2563D8D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02C805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167E36D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625DFD8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283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CBDF2E9">
            <w:pPr>
              <w:jc w:val="center"/>
              <w:rPr>
                <w:rFonts w:ascii="仿宋" w:hAnsi="仿宋" w:eastAsia="仿宋" w:cs="仿宋_GB2312"/>
                <w:b/>
                <w:color w:val="auto"/>
                <w:sz w:val="28"/>
                <w:szCs w:val="28"/>
                <w:highlight w:val="none"/>
              </w:rPr>
            </w:pPr>
          </w:p>
        </w:tc>
        <w:tc>
          <w:tcPr>
            <w:tcW w:w="1993" w:type="dxa"/>
            <w:gridSpan w:val="2"/>
            <w:noWrap w:val="0"/>
            <w:vAlign w:val="top"/>
          </w:tcPr>
          <w:p w14:paraId="68979CA2">
            <w:pPr>
              <w:jc w:val="center"/>
              <w:rPr>
                <w:rFonts w:ascii="仿宋" w:hAnsi="仿宋" w:eastAsia="仿宋" w:cs="仿宋_GB2312"/>
                <w:b/>
                <w:color w:val="auto"/>
                <w:sz w:val="28"/>
                <w:szCs w:val="28"/>
                <w:highlight w:val="none"/>
              </w:rPr>
            </w:pPr>
          </w:p>
        </w:tc>
        <w:tc>
          <w:tcPr>
            <w:tcW w:w="1993" w:type="dxa"/>
            <w:gridSpan w:val="2"/>
            <w:noWrap w:val="0"/>
            <w:vAlign w:val="top"/>
          </w:tcPr>
          <w:p w14:paraId="34C60A45">
            <w:pPr>
              <w:jc w:val="center"/>
              <w:rPr>
                <w:rFonts w:ascii="仿宋" w:hAnsi="仿宋" w:eastAsia="仿宋" w:cs="仿宋_GB2312"/>
                <w:b/>
                <w:color w:val="auto"/>
                <w:sz w:val="28"/>
                <w:szCs w:val="28"/>
                <w:highlight w:val="none"/>
              </w:rPr>
            </w:pPr>
          </w:p>
        </w:tc>
        <w:tc>
          <w:tcPr>
            <w:tcW w:w="1993" w:type="dxa"/>
            <w:gridSpan w:val="2"/>
            <w:noWrap w:val="0"/>
            <w:vAlign w:val="top"/>
          </w:tcPr>
          <w:p w14:paraId="564AA8D4">
            <w:pPr>
              <w:jc w:val="center"/>
              <w:rPr>
                <w:rFonts w:ascii="仿宋" w:hAnsi="仿宋" w:eastAsia="仿宋" w:cs="仿宋_GB2312"/>
                <w:b/>
                <w:color w:val="auto"/>
                <w:sz w:val="28"/>
                <w:szCs w:val="28"/>
                <w:highlight w:val="none"/>
              </w:rPr>
            </w:pPr>
          </w:p>
        </w:tc>
        <w:tc>
          <w:tcPr>
            <w:tcW w:w="1453" w:type="dxa"/>
            <w:gridSpan w:val="2"/>
            <w:noWrap w:val="0"/>
            <w:vAlign w:val="top"/>
          </w:tcPr>
          <w:p w14:paraId="31F5179A">
            <w:pPr>
              <w:jc w:val="center"/>
              <w:rPr>
                <w:rFonts w:ascii="仿宋" w:hAnsi="仿宋" w:eastAsia="仿宋" w:cs="仿宋_GB2312"/>
                <w:b/>
                <w:color w:val="auto"/>
                <w:sz w:val="28"/>
                <w:szCs w:val="28"/>
                <w:highlight w:val="none"/>
              </w:rPr>
            </w:pPr>
          </w:p>
        </w:tc>
      </w:tr>
      <w:tr w14:paraId="2E7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78E12B2">
            <w:pPr>
              <w:jc w:val="center"/>
              <w:rPr>
                <w:rFonts w:ascii="仿宋" w:hAnsi="仿宋" w:eastAsia="仿宋" w:cs="仿宋_GB2312"/>
                <w:b/>
                <w:color w:val="auto"/>
                <w:sz w:val="28"/>
                <w:szCs w:val="28"/>
                <w:highlight w:val="none"/>
              </w:rPr>
            </w:pPr>
          </w:p>
        </w:tc>
        <w:tc>
          <w:tcPr>
            <w:tcW w:w="1993" w:type="dxa"/>
            <w:gridSpan w:val="2"/>
            <w:noWrap w:val="0"/>
            <w:vAlign w:val="top"/>
          </w:tcPr>
          <w:p w14:paraId="72309FAF">
            <w:pPr>
              <w:jc w:val="center"/>
              <w:rPr>
                <w:rFonts w:ascii="仿宋" w:hAnsi="仿宋" w:eastAsia="仿宋" w:cs="仿宋_GB2312"/>
                <w:b/>
                <w:color w:val="auto"/>
                <w:sz w:val="28"/>
                <w:szCs w:val="28"/>
                <w:highlight w:val="none"/>
              </w:rPr>
            </w:pPr>
          </w:p>
        </w:tc>
        <w:tc>
          <w:tcPr>
            <w:tcW w:w="1993" w:type="dxa"/>
            <w:gridSpan w:val="2"/>
            <w:noWrap w:val="0"/>
            <w:vAlign w:val="top"/>
          </w:tcPr>
          <w:p w14:paraId="02C40049">
            <w:pPr>
              <w:jc w:val="center"/>
              <w:rPr>
                <w:rFonts w:ascii="仿宋" w:hAnsi="仿宋" w:eastAsia="仿宋" w:cs="仿宋_GB2312"/>
                <w:b/>
                <w:color w:val="auto"/>
                <w:sz w:val="28"/>
                <w:szCs w:val="28"/>
                <w:highlight w:val="none"/>
              </w:rPr>
            </w:pPr>
          </w:p>
        </w:tc>
        <w:tc>
          <w:tcPr>
            <w:tcW w:w="1993" w:type="dxa"/>
            <w:gridSpan w:val="2"/>
            <w:noWrap w:val="0"/>
            <w:vAlign w:val="top"/>
          </w:tcPr>
          <w:p w14:paraId="3E3B53B7">
            <w:pPr>
              <w:jc w:val="center"/>
              <w:rPr>
                <w:rFonts w:ascii="仿宋" w:hAnsi="仿宋" w:eastAsia="仿宋" w:cs="仿宋_GB2312"/>
                <w:b/>
                <w:color w:val="auto"/>
                <w:sz w:val="28"/>
                <w:szCs w:val="28"/>
                <w:highlight w:val="none"/>
              </w:rPr>
            </w:pPr>
          </w:p>
        </w:tc>
        <w:tc>
          <w:tcPr>
            <w:tcW w:w="1453" w:type="dxa"/>
            <w:gridSpan w:val="2"/>
            <w:noWrap w:val="0"/>
            <w:vAlign w:val="top"/>
          </w:tcPr>
          <w:p w14:paraId="27C86B86">
            <w:pPr>
              <w:jc w:val="center"/>
              <w:rPr>
                <w:rFonts w:ascii="仿宋" w:hAnsi="仿宋" w:eastAsia="仿宋" w:cs="仿宋_GB2312"/>
                <w:b/>
                <w:color w:val="auto"/>
                <w:sz w:val="28"/>
                <w:szCs w:val="28"/>
                <w:highlight w:val="none"/>
              </w:rPr>
            </w:pPr>
          </w:p>
        </w:tc>
      </w:tr>
      <w:tr w14:paraId="6264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EDD896F">
            <w:pPr>
              <w:jc w:val="center"/>
              <w:rPr>
                <w:rFonts w:ascii="仿宋" w:hAnsi="仿宋" w:eastAsia="仿宋" w:cs="仿宋_GB2312"/>
                <w:b/>
                <w:color w:val="auto"/>
                <w:sz w:val="28"/>
                <w:szCs w:val="28"/>
                <w:highlight w:val="none"/>
              </w:rPr>
            </w:pPr>
          </w:p>
        </w:tc>
        <w:tc>
          <w:tcPr>
            <w:tcW w:w="1993" w:type="dxa"/>
            <w:gridSpan w:val="2"/>
            <w:noWrap w:val="0"/>
            <w:vAlign w:val="top"/>
          </w:tcPr>
          <w:p w14:paraId="47A4B858">
            <w:pPr>
              <w:jc w:val="center"/>
              <w:rPr>
                <w:rFonts w:ascii="仿宋" w:hAnsi="仿宋" w:eastAsia="仿宋" w:cs="仿宋_GB2312"/>
                <w:b/>
                <w:color w:val="auto"/>
                <w:sz w:val="28"/>
                <w:szCs w:val="28"/>
                <w:highlight w:val="none"/>
              </w:rPr>
            </w:pPr>
          </w:p>
        </w:tc>
        <w:tc>
          <w:tcPr>
            <w:tcW w:w="1993" w:type="dxa"/>
            <w:gridSpan w:val="2"/>
            <w:noWrap w:val="0"/>
            <w:vAlign w:val="top"/>
          </w:tcPr>
          <w:p w14:paraId="2382BC2C">
            <w:pPr>
              <w:jc w:val="center"/>
              <w:rPr>
                <w:rFonts w:ascii="仿宋" w:hAnsi="仿宋" w:eastAsia="仿宋" w:cs="仿宋_GB2312"/>
                <w:b/>
                <w:color w:val="auto"/>
                <w:sz w:val="28"/>
                <w:szCs w:val="28"/>
                <w:highlight w:val="none"/>
              </w:rPr>
            </w:pPr>
          </w:p>
        </w:tc>
        <w:tc>
          <w:tcPr>
            <w:tcW w:w="1993" w:type="dxa"/>
            <w:gridSpan w:val="2"/>
            <w:noWrap w:val="0"/>
            <w:vAlign w:val="top"/>
          </w:tcPr>
          <w:p w14:paraId="75AC49D9">
            <w:pPr>
              <w:jc w:val="center"/>
              <w:rPr>
                <w:rFonts w:ascii="仿宋" w:hAnsi="仿宋" w:eastAsia="仿宋" w:cs="仿宋_GB2312"/>
                <w:b/>
                <w:color w:val="auto"/>
                <w:sz w:val="28"/>
                <w:szCs w:val="28"/>
                <w:highlight w:val="none"/>
              </w:rPr>
            </w:pPr>
          </w:p>
        </w:tc>
        <w:tc>
          <w:tcPr>
            <w:tcW w:w="1453" w:type="dxa"/>
            <w:gridSpan w:val="2"/>
            <w:noWrap w:val="0"/>
            <w:vAlign w:val="top"/>
          </w:tcPr>
          <w:p w14:paraId="2AC6DC75">
            <w:pPr>
              <w:jc w:val="center"/>
              <w:rPr>
                <w:rFonts w:ascii="仿宋" w:hAnsi="仿宋" w:eastAsia="仿宋" w:cs="仿宋_GB2312"/>
                <w:b/>
                <w:color w:val="auto"/>
                <w:sz w:val="28"/>
                <w:szCs w:val="28"/>
                <w:highlight w:val="none"/>
              </w:rPr>
            </w:pPr>
          </w:p>
        </w:tc>
      </w:tr>
    </w:tbl>
    <w:p w14:paraId="492880F1">
      <w:pPr>
        <w:pStyle w:val="22"/>
        <w:rPr>
          <w:rFonts w:hint="default" w:ascii="仿宋_GB2312" w:eastAsia="仿宋_GB2312" w:hAnsiTheme="minorEastAsia"/>
          <w:color w:val="auto"/>
          <w:sz w:val="28"/>
          <w:szCs w:val="28"/>
          <w:highlight w:val="none"/>
          <w:lang w:val="en-US" w:eastAsia="zh-CN"/>
        </w:rPr>
      </w:pPr>
    </w:p>
    <w:p w14:paraId="0E0B4B46">
      <w:pPr>
        <w:pStyle w:val="22"/>
        <w:rPr>
          <w:rFonts w:hint="default" w:ascii="仿宋_GB2312" w:eastAsia="仿宋_GB2312" w:hAnsiTheme="minorEastAsia"/>
          <w:color w:val="auto"/>
          <w:sz w:val="28"/>
          <w:szCs w:val="28"/>
          <w:highlight w:val="none"/>
          <w:lang w:val="en-US" w:eastAsia="zh-CN"/>
        </w:rPr>
      </w:pPr>
    </w:p>
    <w:p w14:paraId="6EC3C2C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1C66CB6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52537384">
      <w:pPr>
        <w:pStyle w:val="2"/>
        <w:rPr>
          <w:rFonts w:hint="eastAsia" w:ascii="宋体" w:hAnsi="宋体" w:eastAsia="宋体" w:cs="宋体"/>
          <w:color w:val="auto"/>
          <w:kern w:val="2"/>
          <w:sz w:val="24"/>
          <w:szCs w:val="24"/>
          <w:highlight w:val="none"/>
          <w:lang w:val="en-GB"/>
        </w:rPr>
      </w:pPr>
    </w:p>
    <w:p w14:paraId="23231EDE">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16071D80">
      <w:pPr>
        <w:jc w:val="both"/>
        <w:rPr>
          <w:rFonts w:ascii="仿宋" w:hAnsi="仿宋" w:eastAsia="仿宋" w:cs="仿宋_GB2312"/>
          <w:b/>
          <w:color w:val="auto"/>
          <w:sz w:val="28"/>
          <w:szCs w:val="28"/>
          <w:highlight w:val="none"/>
        </w:rPr>
      </w:pPr>
      <w:bookmarkStart w:id="110" w:name="_Toc32430"/>
      <w:bookmarkStart w:id="111" w:name="_Toc19423"/>
      <w:r>
        <w:rPr>
          <w:rFonts w:hint="eastAsia" w:ascii="仿宋" w:hAnsi="仿宋" w:eastAsia="仿宋" w:cs="仿宋_GB2312"/>
          <w:b/>
          <w:color w:val="auto"/>
          <w:sz w:val="28"/>
          <w:szCs w:val="28"/>
          <w:highlight w:val="none"/>
          <w:lang w:val="en-US" w:eastAsia="zh-CN"/>
        </w:rPr>
        <w:t>4.3</w:t>
      </w:r>
      <w:r>
        <w:rPr>
          <w:rFonts w:hint="eastAsia" w:ascii="仿宋" w:hAnsi="仿宋" w:eastAsia="仿宋" w:cs="仿宋_GB2312"/>
          <w:b/>
          <w:color w:val="auto"/>
          <w:sz w:val="28"/>
          <w:szCs w:val="28"/>
          <w:highlight w:val="none"/>
        </w:rPr>
        <w:t>拟投入本项目的工程人员配备响应表</w:t>
      </w:r>
    </w:p>
    <w:p w14:paraId="12E43738">
      <w:pPr>
        <w:spacing w:line="240" w:lineRule="auto"/>
        <w:jc w:val="center"/>
        <w:outlineLvl w:val="9"/>
        <w:rPr>
          <w:rFonts w:hint="eastAsia" w:ascii="仿宋" w:hAnsi="仿宋" w:eastAsia="仿宋" w:cs="仿宋_GB2312"/>
          <w:b/>
          <w:bCs w:val="0"/>
          <w:color w:val="auto"/>
          <w:sz w:val="28"/>
          <w:szCs w:val="28"/>
          <w:highlight w:val="none"/>
        </w:rPr>
      </w:pPr>
      <w:r>
        <w:rPr>
          <w:rFonts w:hint="eastAsia" w:ascii="仿宋" w:hAnsi="仿宋" w:eastAsia="仿宋" w:cs="仿宋_GB2312"/>
          <w:b/>
          <w:color w:val="auto"/>
          <w:sz w:val="28"/>
          <w:szCs w:val="28"/>
          <w:highlight w:val="none"/>
        </w:rPr>
        <w:t>拟投入工程人员配备响应表</w:t>
      </w:r>
    </w:p>
    <w:p w14:paraId="1F815F74">
      <w:pPr>
        <w:spacing w:line="360" w:lineRule="auto"/>
        <w:jc w:val="center"/>
        <w:outlineLvl w:val="3"/>
        <w:rPr>
          <w:rFonts w:ascii="宋体" w:hAnsi="宋体" w:eastAsia="宋体" w:cs="Times New Roman"/>
          <w:b/>
          <w:bCs/>
          <w:sz w:val="24"/>
          <w:szCs w:val="24"/>
        </w:rPr>
      </w:pPr>
    </w:p>
    <w:tbl>
      <w:tblPr>
        <w:tblStyle w:val="2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82"/>
        <w:gridCol w:w="907"/>
        <w:gridCol w:w="2225"/>
        <w:gridCol w:w="2093"/>
        <w:gridCol w:w="1184"/>
      </w:tblGrid>
      <w:tr w14:paraId="428D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EA02FB7">
            <w:pPr>
              <w:spacing w:line="360" w:lineRule="auto"/>
              <w:jc w:val="center"/>
              <w:rPr>
                <w:rFonts w:ascii="宋体" w:hAnsi="宋体" w:eastAsia="宋体" w:cs="Times New Roman"/>
                <w:sz w:val="18"/>
                <w:szCs w:val="18"/>
              </w:rPr>
            </w:pPr>
            <w:r>
              <w:rPr>
                <w:rFonts w:hint="eastAsia" w:ascii="宋体" w:hAnsi="宋体" w:eastAsia="宋体" w:cs="宋体"/>
                <w:sz w:val="18"/>
                <w:szCs w:val="18"/>
              </w:rPr>
              <w:t>岗位</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584D0">
            <w:pPr>
              <w:spacing w:line="360" w:lineRule="auto"/>
              <w:jc w:val="center"/>
              <w:rPr>
                <w:rFonts w:ascii="宋体" w:hAnsi="宋体" w:eastAsia="宋体" w:cs="Times New Roman"/>
                <w:sz w:val="18"/>
                <w:szCs w:val="18"/>
              </w:rPr>
            </w:pPr>
            <w:r>
              <w:rPr>
                <w:rFonts w:hint="eastAsia" w:ascii="宋体" w:hAnsi="宋体" w:eastAsia="宋体" w:cs="宋体"/>
                <w:sz w:val="18"/>
                <w:szCs w:val="18"/>
              </w:rPr>
              <w:t>姓名</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69548CD">
            <w:pPr>
              <w:spacing w:line="360" w:lineRule="auto"/>
              <w:jc w:val="center"/>
              <w:rPr>
                <w:rFonts w:ascii="宋体" w:hAnsi="宋体" w:eastAsia="宋体" w:cs="Times New Roman"/>
                <w:sz w:val="18"/>
                <w:szCs w:val="18"/>
              </w:rPr>
            </w:pPr>
            <w:r>
              <w:rPr>
                <w:rFonts w:hint="eastAsia" w:ascii="宋体" w:hAnsi="宋体" w:eastAsia="宋体" w:cs="宋体"/>
                <w:sz w:val="18"/>
                <w:szCs w:val="18"/>
              </w:rPr>
              <w:t>性别</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4C9E710">
            <w:pPr>
              <w:spacing w:line="360" w:lineRule="auto"/>
              <w:jc w:val="center"/>
              <w:rPr>
                <w:rFonts w:ascii="宋体" w:hAnsi="宋体" w:eastAsia="宋体" w:cs="Times New Roman"/>
                <w:sz w:val="18"/>
                <w:szCs w:val="18"/>
              </w:rPr>
            </w:pPr>
            <w:r>
              <w:rPr>
                <w:rFonts w:hint="eastAsia" w:ascii="宋体" w:hAnsi="宋体" w:eastAsia="宋体" w:cs="宋体"/>
                <w:sz w:val="18"/>
                <w:szCs w:val="18"/>
              </w:rPr>
              <w:t>身份证号</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0C6022E">
            <w:pPr>
              <w:spacing w:line="360" w:lineRule="auto"/>
              <w:jc w:val="center"/>
              <w:rPr>
                <w:rFonts w:ascii="宋体" w:hAnsi="宋体" w:eastAsia="宋体" w:cs="Times New Roman"/>
                <w:sz w:val="18"/>
                <w:szCs w:val="18"/>
              </w:rPr>
            </w:pPr>
            <w:r>
              <w:rPr>
                <w:rFonts w:hint="eastAsia" w:ascii="宋体" w:hAnsi="宋体" w:eastAsia="宋体" w:cs="宋体"/>
                <w:sz w:val="18"/>
                <w:szCs w:val="18"/>
              </w:rPr>
              <w:t>执业或职业资格证明</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D5ED46">
            <w:pPr>
              <w:spacing w:line="360" w:lineRule="auto"/>
              <w:jc w:val="center"/>
              <w:rPr>
                <w:rFonts w:ascii="宋体" w:hAnsi="宋体" w:eastAsia="宋体" w:cs="Times New Roman"/>
                <w:sz w:val="18"/>
                <w:szCs w:val="18"/>
              </w:rPr>
            </w:pPr>
            <w:r>
              <w:rPr>
                <w:rFonts w:hint="eastAsia" w:ascii="宋体" w:hAnsi="宋体" w:eastAsia="宋体" w:cs="宋体"/>
                <w:sz w:val="18"/>
                <w:szCs w:val="18"/>
              </w:rPr>
              <w:t>备注</w:t>
            </w:r>
          </w:p>
        </w:tc>
      </w:tr>
      <w:tr w14:paraId="77F4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3AF4576E">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3FFC75C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43F84DB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3EFF2C">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9463BA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F2E3C6">
            <w:pPr>
              <w:spacing w:line="360" w:lineRule="auto"/>
              <w:jc w:val="center"/>
              <w:rPr>
                <w:rFonts w:ascii="宋体" w:hAnsi="宋体" w:eastAsia="宋体" w:cs="Times New Roman"/>
                <w:sz w:val="18"/>
                <w:szCs w:val="18"/>
              </w:rPr>
            </w:pPr>
          </w:p>
        </w:tc>
      </w:tr>
      <w:tr w14:paraId="4E19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02D84FAB">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899F69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717CC29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D7B9BB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A4B6A7A">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371624C">
            <w:pPr>
              <w:spacing w:line="360" w:lineRule="auto"/>
              <w:jc w:val="center"/>
              <w:rPr>
                <w:rFonts w:ascii="宋体" w:hAnsi="宋体" w:eastAsia="宋体" w:cs="Times New Roman"/>
                <w:sz w:val="18"/>
                <w:szCs w:val="18"/>
              </w:rPr>
            </w:pPr>
          </w:p>
        </w:tc>
      </w:tr>
      <w:tr w14:paraId="3D8C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66C4FDE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E88488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411E6DA">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BE4EB79">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6D57B3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EA808D6">
            <w:pPr>
              <w:spacing w:line="360" w:lineRule="auto"/>
              <w:jc w:val="center"/>
              <w:rPr>
                <w:rFonts w:ascii="宋体" w:hAnsi="宋体" w:eastAsia="宋体" w:cs="Times New Roman"/>
                <w:sz w:val="18"/>
                <w:szCs w:val="18"/>
              </w:rPr>
            </w:pPr>
          </w:p>
        </w:tc>
      </w:tr>
      <w:tr w14:paraId="1451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60EB2A6">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F6FB654">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61371750">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99633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EA324B8">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CEC250E">
            <w:pPr>
              <w:spacing w:line="360" w:lineRule="auto"/>
              <w:jc w:val="center"/>
              <w:rPr>
                <w:rFonts w:ascii="宋体" w:hAnsi="宋体" w:eastAsia="宋体" w:cs="Times New Roman"/>
                <w:sz w:val="18"/>
                <w:szCs w:val="18"/>
              </w:rPr>
            </w:pPr>
          </w:p>
        </w:tc>
      </w:tr>
      <w:tr w14:paraId="4A51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6AC1BC8">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EE40D0A">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AA465EB">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FB3F1C8">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680FCE2">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4528813">
            <w:pPr>
              <w:spacing w:line="360" w:lineRule="auto"/>
              <w:jc w:val="center"/>
              <w:rPr>
                <w:rFonts w:ascii="宋体" w:hAnsi="宋体" w:eastAsia="宋体" w:cs="Times New Roman"/>
                <w:sz w:val="18"/>
                <w:szCs w:val="18"/>
              </w:rPr>
            </w:pPr>
          </w:p>
        </w:tc>
      </w:tr>
      <w:tr w14:paraId="3EE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4AAAEEB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6BB56">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1E75BFD2">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AC2D672">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B00CC40">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41515C3">
            <w:pPr>
              <w:spacing w:line="360" w:lineRule="auto"/>
              <w:jc w:val="center"/>
              <w:rPr>
                <w:rFonts w:ascii="宋体" w:hAnsi="宋体" w:eastAsia="宋体" w:cs="Times New Roman"/>
                <w:sz w:val="18"/>
                <w:szCs w:val="18"/>
              </w:rPr>
            </w:pPr>
          </w:p>
        </w:tc>
      </w:tr>
      <w:tr w14:paraId="6C6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3E4EAE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760DE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1490D84">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3720565">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195B296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826E96">
            <w:pPr>
              <w:spacing w:line="360" w:lineRule="auto"/>
              <w:jc w:val="center"/>
              <w:rPr>
                <w:rFonts w:ascii="宋体" w:hAnsi="宋体" w:eastAsia="宋体" w:cs="Times New Roman"/>
                <w:sz w:val="18"/>
                <w:szCs w:val="18"/>
              </w:rPr>
            </w:pPr>
          </w:p>
        </w:tc>
      </w:tr>
      <w:tr w14:paraId="577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2D4D0F3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A32088">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2195F39E">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2D3AB61F">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3F5F2E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1F60EA7">
            <w:pPr>
              <w:spacing w:line="360" w:lineRule="auto"/>
              <w:jc w:val="center"/>
              <w:rPr>
                <w:rFonts w:ascii="宋体" w:hAnsi="宋体" w:eastAsia="宋体" w:cs="Times New Roman"/>
                <w:sz w:val="18"/>
                <w:szCs w:val="18"/>
              </w:rPr>
            </w:pPr>
          </w:p>
        </w:tc>
      </w:tr>
    </w:tbl>
    <w:p w14:paraId="3A8EA2BE">
      <w:pPr>
        <w:rPr>
          <w:rFonts w:hint="eastAsia" w:ascii="仿宋_GB2312" w:eastAsia="仿宋_GB2312" w:hAnsiTheme="minorEastAsia"/>
          <w:color w:val="auto"/>
          <w:sz w:val="28"/>
          <w:szCs w:val="28"/>
          <w:highlight w:val="none"/>
          <w:lang w:val="en-US" w:eastAsia="zh-CN"/>
        </w:rPr>
      </w:pPr>
    </w:p>
    <w:p w14:paraId="3232D8E0">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78777D41">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5.报价表</w:t>
      </w:r>
      <w:bookmarkEnd w:id="110"/>
      <w:bookmarkEnd w:id="111"/>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6"/>
        <w:gridCol w:w="1764"/>
      </w:tblGrid>
      <w:tr w14:paraId="0223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2273" w:type="pct"/>
            <w:tcBorders>
              <w:top w:val="single" w:color="000000" w:sz="4" w:space="0"/>
              <w:left w:val="single" w:color="000000" w:sz="4" w:space="0"/>
              <w:bottom w:val="single" w:color="000000" w:sz="4" w:space="0"/>
              <w:right w:val="single" w:color="000000" w:sz="4" w:space="0"/>
            </w:tcBorders>
            <w:noWrap/>
            <w:vAlign w:val="center"/>
          </w:tcPr>
          <w:p w14:paraId="22B63F9A">
            <w:pPr>
              <w:keepNext w:val="0"/>
              <w:keepLines w:val="0"/>
              <w:widowControl/>
              <w:suppressLineNumbers w:val="0"/>
              <w:snapToGrid w:val="0"/>
              <w:jc w:val="center"/>
              <w:textAlignment w:val="center"/>
              <w:rPr>
                <w:rFonts w:hint="eastAsia" w:ascii="宋体" w:eastAsia="宋体" w:cs="宋体"/>
                <w:b/>
                <w:bCs/>
                <w:i w:val="0"/>
                <w:iCs w:val="0"/>
                <w:color w:val="000000"/>
                <w:sz w:val="24"/>
                <w:szCs w:val="24"/>
                <w:u w:val="none"/>
                <w:lang w:val="en-US" w:eastAsia="zh-CN"/>
              </w:rPr>
            </w:pPr>
            <w:r>
              <w:rPr>
                <w:rFonts w:hint="eastAsia" w:ascii="宋体" w:eastAsia="宋体" w:cs="宋体"/>
                <w:b/>
                <w:bCs/>
                <w:i w:val="0"/>
                <w:iCs w:val="0"/>
                <w:color w:val="000000"/>
                <w:sz w:val="24"/>
                <w:szCs w:val="24"/>
                <w:u w:val="none"/>
                <w:lang w:val="en-US" w:eastAsia="zh-CN"/>
              </w:rPr>
              <w:t>采购内容</w:t>
            </w:r>
          </w:p>
        </w:tc>
        <w:tc>
          <w:tcPr>
            <w:tcW w:w="2726" w:type="pct"/>
            <w:tcBorders>
              <w:top w:val="single" w:color="000000" w:sz="4" w:space="0"/>
              <w:left w:val="single" w:color="000000" w:sz="4" w:space="0"/>
              <w:bottom w:val="single" w:color="000000" w:sz="4" w:space="0"/>
              <w:right w:val="single" w:color="000000" w:sz="4" w:space="0"/>
            </w:tcBorders>
            <w:noWrap/>
            <w:vAlign w:val="center"/>
          </w:tcPr>
          <w:p w14:paraId="7F296D73">
            <w:pPr>
              <w:pStyle w:val="22"/>
              <w:adjustRightInd w:val="0"/>
              <w:snapToGrid w:val="0"/>
              <w:spacing w:after="0" w:line="240" w:lineRule="auto"/>
              <w:ind w:firstLine="0"/>
              <w:jc w:val="center"/>
              <w:rPr>
                <w:rFonts w:hint="eastAsia" w:ascii="宋体" w:eastAsia="宋体" w:cs="宋体"/>
                <w:b/>
                <w:bCs/>
                <w:i w:val="0"/>
                <w:iCs w:val="0"/>
                <w:color w:val="000000"/>
                <w:sz w:val="24"/>
                <w:szCs w:val="24"/>
                <w:u w:val="none"/>
                <w:lang w:val="en-US" w:eastAsia="zh-CN"/>
              </w:rPr>
            </w:pPr>
            <w:r>
              <w:rPr>
                <w:rFonts w:hint="eastAsia" w:ascii="宋体" w:eastAsia="宋体" w:cs="宋体"/>
                <w:b/>
                <w:bCs/>
                <w:i w:val="0"/>
                <w:iCs w:val="0"/>
                <w:color w:val="000000"/>
                <w:sz w:val="24"/>
                <w:szCs w:val="24"/>
                <w:u w:val="none"/>
                <w:lang w:val="en-US" w:eastAsia="zh-CN"/>
              </w:rPr>
              <w:t>单位</w:t>
            </w:r>
          </w:p>
        </w:tc>
      </w:tr>
      <w:tr w14:paraId="5643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73" w:type="pct"/>
            <w:tcBorders>
              <w:top w:val="single" w:color="000000" w:sz="4" w:space="0"/>
              <w:left w:val="single" w:color="000000" w:sz="4" w:space="0"/>
              <w:bottom w:val="single" w:color="000000" w:sz="4" w:space="0"/>
              <w:right w:val="single" w:color="000000" w:sz="4" w:space="0"/>
            </w:tcBorders>
            <w:noWrap/>
            <w:vAlign w:val="center"/>
          </w:tcPr>
          <w:p w14:paraId="76295929">
            <w:pPr>
              <w:keepNext w:val="0"/>
              <w:keepLines w:val="0"/>
              <w:widowControl/>
              <w:suppressLineNumbers w:val="0"/>
              <w:snapToGrid w:val="0"/>
              <w:jc w:val="center"/>
              <w:textAlignment w:val="center"/>
              <w:rPr>
                <w:rFonts w:hint="eastAsia" w:ascii="宋体" w:eastAsia="宋体" w:cs="宋体"/>
                <w:i w:val="0"/>
                <w:iCs w:val="0"/>
                <w:color w:val="000000"/>
                <w:sz w:val="24"/>
                <w:szCs w:val="24"/>
                <w:u w:val="none"/>
                <w:lang w:val="en-US" w:eastAsia="zh-CN"/>
              </w:rPr>
            </w:pPr>
            <w:r>
              <w:rPr>
                <w:rFonts w:hint="eastAsia" w:ascii="宋体" w:eastAsia="宋体" w:cs="宋体"/>
                <w:i w:val="0"/>
                <w:iCs w:val="0"/>
                <w:color w:val="000000"/>
                <w:sz w:val="24"/>
                <w:szCs w:val="24"/>
                <w:u w:val="none"/>
                <w:lang w:val="en-US" w:eastAsia="zh-CN"/>
              </w:rPr>
              <w:t>猎德分公司2025年生产区域空调维修项目（第二次）基准价下浮率</w:t>
            </w:r>
          </w:p>
        </w:tc>
        <w:tc>
          <w:tcPr>
            <w:tcW w:w="2726" w:type="pct"/>
            <w:tcBorders>
              <w:top w:val="single" w:color="000000" w:sz="4" w:space="0"/>
              <w:left w:val="single" w:color="000000" w:sz="4" w:space="0"/>
              <w:bottom w:val="single" w:color="000000" w:sz="4" w:space="0"/>
              <w:right w:val="single" w:color="000000" w:sz="4" w:space="0"/>
            </w:tcBorders>
            <w:noWrap/>
            <w:vAlign w:val="center"/>
          </w:tcPr>
          <w:p w14:paraId="636EE3A2">
            <w:pPr>
              <w:pStyle w:val="22"/>
              <w:adjustRightInd w:val="0"/>
              <w:snapToGrid w:val="0"/>
              <w:spacing w:after="0" w:line="240" w:lineRule="auto"/>
              <w:ind w:firstLine="0"/>
              <w:jc w:val="center"/>
              <w:rPr>
                <w:rFonts w:hint="eastAsia" w:ascii="宋体" w:eastAsia="宋体" w:cs="宋体"/>
                <w:sz w:val="24"/>
                <w:lang w:val="en-US" w:eastAsia="zh-CN"/>
              </w:rPr>
            </w:pPr>
            <w:r>
              <w:rPr>
                <w:rFonts w:hint="eastAsia" w:cs="宋体"/>
                <w:i w:val="0"/>
                <w:iCs w:val="0"/>
                <w:color w:val="000000"/>
                <w:sz w:val="24"/>
                <w:szCs w:val="24"/>
                <w:u w:val="single"/>
                <w:lang w:val="en-US" w:eastAsia="zh-CN"/>
              </w:rPr>
              <w:t xml:space="preserve">    </w:t>
            </w:r>
            <w:r>
              <w:rPr>
                <w:rFonts w:hint="eastAsia" w:ascii="宋体" w:cs="宋体"/>
                <w:i w:val="0"/>
                <w:iCs w:val="0"/>
                <w:color w:val="000000"/>
                <w:sz w:val="24"/>
                <w:szCs w:val="24"/>
                <w:u w:val="none"/>
                <w:lang w:val="en-US" w:eastAsia="zh-CN"/>
              </w:rPr>
              <w:t>%</w:t>
            </w:r>
          </w:p>
        </w:tc>
      </w:tr>
      <w:tr w14:paraId="49CD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273" w:type="pct"/>
            <w:tcBorders>
              <w:top w:val="single" w:color="000000" w:sz="4" w:space="0"/>
              <w:left w:val="single" w:color="000000" w:sz="4" w:space="0"/>
              <w:bottom w:val="single" w:color="000000" w:sz="4" w:space="0"/>
              <w:right w:val="single" w:color="000000" w:sz="4" w:space="0"/>
            </w:tcBorders>
            <w:noWrap/>
            <w:vAlign w:val="center"/>
          </w:tcPr>
          <w:p w14:paraId="61476A4D">
            <w:pPr>
              <w:keepNext w:val="0"/>
              <w:keepLines w:val="0"/>
              <w:widowControl/>
              <w:suppressLineNumbers w:val="0"/>
              <w:snapToGrid w:val="0"/>
              <w:jc w:val="center"/>
              <w:textAlignment w:val="center"/>
              <w:rPr>
                <w:rFonts w:hint="eastAsia" w:ascii="宋体" w:eastAsia="宋体" w:cs="宋体"/>
                <w:i w:val="0"/>
                <w:iCs w:val="0"/>
                <w:color w:val="000000"/>
                <w:sz w:val="24"/>
                <w:szCs w:val="24"/>
                <w:u w:val="none"/>
                <w:lang w:val="en-US" w:eastAsia="zh-CN"/>
              </w:rPr>
            </w:pPr>
            <w:r>
              <w:rPr>
                <w:rFonts w:hint="eastAsia" w:ascii="宋体" w:hAnsi="Times New Roman" w:eastAsia="宋体" w:cs="宋体"/>
                <w:color w:val="000000"/>
                <w:sz w:val="24"/>
                <w:szCs w:val="24"/>
                <w:u w:val="none"/>
                <w:lang w:val="en-US" w:eastAsia="zh-CN"/>
              </w:rPr>
              <w:t>税率</w:t>
            </w:r>
          </w:p>
        </w:tc>
        <w:tc>
          <w:tcPr>
            <w:tcW w:w="2726" w:type="pct"/>
            <w:tcBorders>
              <w:top w:val="single" w:color="000000" w:sz="4" w:space="0"/>
              <w:left w:val="single" w:color="000000" w:sz="4" w:space="0"/>
              <w:bottom w:val="single" w:color="000000" w:sz="4" w:space="0"/>
              <w:right w:val="single" w:color="000000" w:sz="4" w:space="0"/>
            </w:tcBorders>
            <w:noWrap/>
            <w:vAlign w:val="center"/>
          </w:tcPr>
          <w:p w14:paraId="02FA7039">
            <w:pPr>
              <w:adjustRightInd w:val="0"/>
              <w:snapToGrid w:val="0"/>
              <w:spacing w:after="0" w:line="240" w:lineRule="auto"/>
              <w:jc w:val="center"/>
              <w:textAlignment w:val="center"/>
              <w:rPr>
                <w:rFonts w:hint="eastAsia" w:ascii="宋体" w:hAnsi="Times New Roman" w:eastAsia="宋体" w:cs="宋体"/>
                <w:i w:val="0"/>
                <w:iCs w:val="0"/>
                <w:color w:val="000000"/>
                <w:sz w:val="24"/>
                <w:szCs w:val="24"/>
                <w:u w:val="none"/>
                <w:lang w:val="en-US" w:eastAsia="zh-CN"/>
              </w:rPr>
            </w:pPr>
            <w:r>
              <w:rPr>
                <w:rFonts w:hint="eastAsia" w:cs="宋体"/>
                <w:i w:val="0"/>
                <w:iCs w:val="0"/>
                <w:color w:val="000000"/>
                <w:sz w:val="24"/>
                <w:szCs w:val="24"/>
                <w:u w:val="single"/>
                <w:lang w:val="en-US" w:eastAsia="zh-CN"/>
              </w:rPr>
              <w:t xml:space="preserve">    </w:t>
            </w:r>
            <w:r>
              <w:rPr>
                <w:rFonts w:hint="eastAsia" w:ascii="宋体" w:cs="宋体"/>
                <w:i w:val="0"/>
                <w:iCs w:val="0"/>
                <w:color w:val="000000"/>
                <w:sz w:val="24"/>
                <w:szCs w:val="24"/>
                <w:u w:val="none"/>
                <w:lang w:val="en-US" w:eastAsia="zh-CN"/>
              </w:rPr>
              <w:t>%</w:t>
            </w:r>
          </w:p>
        </w:tc>
      </w:tr>
    </w:tbl>
    <w:p w14:paraId="43E0EF6B">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备注：</w:t>
      </w:r>
    </w:p>
    <w:p w14:paraId="6CECD54B">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1.所填报</w:t>
      </w:r>
      <w:r>
        <w:rPr>
          <w:rFonts w:hint="eastAsia" w:ascii="宋体" w:eastAsia="宋体" w:cs="宋体"/>
          <w:i w:val="0"/>
          <w:iCs w:val="0"/>
          <w:color w:val="000000"/>
          <w:sz w:val="24"/>
          <w:szCs w:val="24"/>
          <w:u w:val="none"/>
          <w:lang w:val="en-US" w:eastAsia="zh-CN"/>
        </w:rPr>
        <w:t>猎德分公司2025年生产区域空调维修项目（第二次）</w:t>
      </w:r>
      <w:r>
        <w:rPr>
          <w:rFonts w:hint="default" w:ascii="宋体" w:eastAsia="宋体" w:cs="宋体"/>
          <w:color w:val="auto"/>
          <w:sz w:val="24"/>
          <w:szCs w:val="24"/>
          <w:highlight w:val="none"/>
          <w:lang w:val="en-US" w:eastAsia="zh-CN"/>
        </w:rPr>
        <w:t>基准价的下浮率：0≤基准价的下浮率≤100%，上述报价须为固定值（如10%），不得存在区间值（如0～10%）。协议期内空调</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项目</w:t>
      </w:r>
      <w:r>
        <w:rPr>
          <w:rFonts w:hint="eastAsia" w:ascii="宋体" w:eastAsia="宋体" w:cs="宋体"/>
          <w:color w:val="auto"/>
          <w:sz w:val="24"/>
          <w:szCs w:val="24"/>
          <w:highlight w:val="none"/>
          <w:lang w:val="en-US" w:eastAsia="zh-CN"/>
        </w:rPr>
        <w:t>（第二次）</w:t>
      </w:r>
      <w:r>
        <w:rPr>
          <w:rFonts w:hint="default" w:ascii="宋体" w:eastAsia="宋体" w:cs="宋体"/>
          <w:color w:val="auto"/>
          <w:sz w:val="24"/>
          <w:szCs w:val="24"/>
          <w:highlight w:val="none"/>
          <w:lang w:val="en-US" w:eastAsia="zh-CN"/>
        </w:rPr>
        <w:t>的下浮率不作调整。报价中包含所有税费，报价单位的下浮率若高于40%，必须在响应文件实质性响应一览表中说明报价理由。</w:t>
      </w:r>
    </w:p>
    <w:p w14:paraId="60ADE715">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2.本项目的</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费包含</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期内空调设备清洗消毒、维修时产生的人工劳务费、</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工器具使用费、维修时产生的零配件、冷媒及耗材费用（分体空调设备支架、分体空调拆装费另计)、特殊位置的辅助作业费用（如高空作业）、交通差旅费及税费。</w:t>
      </w:r>
    </w:p>
    <w:p w14:paraId="11A7538D">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3</w:t>
      </w:r>
      <w:r>
        <w:rPr>
          <w:rFonts w:hint="default" w:ascii="宋体" w:eastAsia="宋体" w:cs="宋体"/>
          <w:color w:val="auto"/>
          <w:sz w:val="24"/>
          <w:szCs w:val="24"/>
          <w:highlight w:val="none"/>
          <w:lang w:val="en-US" w:eastAsia="zh-CN"/>
        </w:rPr>
        <w:t>.</w:t>
      </w:r>
      <w:r>
        <w:rPr>
          <w:rFonts w:hint="eastAsia" w:ascii="宋体" w:eastAsia="宋体" w:cs="宋体"/>
          <w:color w:val="auto"/>
          <w:sz w:val="24"/>
          <w:szCs w:val="24"/>
          <w:highlight w:val="none"/>
          <w:lang w:val="en-US" w:eastAsia="zh-CN"/>
        </w:rPr>
        <w:t>空调种类：包括猎德分公司的挂壁式空调、立柜空调、吸顶式空调、多联式中央空调等所有类型，按清单统一单价进行计价</w:t>
      </w:r>
      <w:r>
        <w:rPr>
          <w:rFonts w:hint="default" w:ascii="宋体" w:eastAsia="宋体" w:cs="宋体"/>
          <w:color w:val="auto"/>
          <w:sz w:val="24"/>
          <w:szCs w:val="24"/>
          <w:highlight w:val="none"/>
          <w:lang w:val="en-US" w:eastAsia="zh-CN"/>
        </w:rPr>
        <w:t>。</w:t>
      </w:r>
    </w:p>
    <w:p w14:paraId="2E349FAD">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5.供应商为一般纳税人的，需按法定税率报价。</w:t>
      </w:r>
    </w:p>
    <w:p w14:paraId="049FF82C">
      <w:pPr>
        <w:pStyle w:val="2"/>
        <w:adjustRightInd w:val="0"/>
        <w:snapToGrid w:val="0"/>
        <w:spacing w:after="0" w:line="360" w:lineRule="auto"/>
        <w:ind w:left="0" w:leftChars="0"/>
        <w:rPr>
          <w:rFonts w:hint="default"/>
          <w:lang w:val="en-US" w:eastAsia="zh-CN"/>
        </w:rPr>
      </w:pPr>
      <w:r>
        <w:rPr>
          <w:rFonts w:hint="eastAsia" w:ascii="宋体" w:cs="宋体"/>
          <w:color w:val="auto"/>
          <w:sz w:val="24"/>
          <w:szCs w:val="24"/>
          <w:highlight w:val="none"/>
          <w:lang w:val="en-US" w:eastAsia="zh-CN"/>
        </w:rPr>
        <w:t>6.</w:t>
      </w:r>
      <w:r>
        <w:rPr>
          <w:rFonts w:hint="eastAsia" w:ascii="宋体" w:eastAsia="宋体" w:cs="宋体"/>
          <w:i w:val="0"/>
          <w:iCs w:val="0"/>
          <w:color w:val="000000"/>
          <w:sz w:val="24"/>
          <w:szCs w:val="24"/>
          <w:u w:val="none"/>
          <w:lang w:val="en-US" w:eastAsia="zh-CN"/>
        </w:rPr>
        <w:t>该项目</w:t>
      </w:r>
      <w:r>
        <w:rPr>
          <w:rFonts w:hint="eastAsia" w:ascii="宋体" w:cs="宋体"/>
          <w:color w:val="auto"/>
          <w:sz w:val="24"/>
          <w:szCs w:val="24"/>
          <w:highlight w:val="none"/>
          <w:lang w:val="en-US" w:eastAsia="zh-CN"/>
        </w:rPr>
        <w:t>基准价详见</w:t>
      </w:r>
      <w:r>
        <w:rPr>
          <w:rFonts w:hint="eastAsia" w:ascii="宋体" w:eastAsia="宋体" w:cs="宋体"/>
          <w:i w:val="0"/>
          <w:iCs w:val="0"/>
          <w:color w:val="000000"/>
          <w:sz w:val="24"/>
          <w:szCs w:val="24"/>
          <w:u w:val="none"/>
          <w:lang w:val="en-US" w:eastAsia="zh-CN"/>
        </w:rPr>
        <w:t>猎德分公司2025年生产区域空调维修项目（第二次）</w:t>
      </w:r>
      <w:r>
        <w:rPr>
          <w:rFonts w:hint="eastAsia" w:ascii="宋体" w:cs="宋体"/>
          <w:color w:val="auto"/>
          <w:sz w:val="24"/>
          <w:szCs w:val="24"/>
          <w:highlight w:val="none"/>
          <w:lang w:val="en-US" w:eastAsia="zh-CN"/>
        </w:rPr>
        <w:t>基准价清单</w:t>
      </w:r>
    </w:p>
    <w:p w14:paraId="77C486BB">
      <w:pPr>
        <w:pStyle w:val="2"/>
        <w:wordWrap w:val="0"/>
        <w:spacing w:after="0" w:line="360" w:lineRule="auto"/>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宋体" w:cs="宋体"/>
          <w:color w:val="auto"/>
          <w:sz w:val="24"/>
          <w:szCs w:val="24"/>
          <w:highlight w:val="none"/>
          <w:lang w:val="en-US" w:eastAsia="zh-CN"/>
        </w:rPr>
        <w:t>7.</w:t>
      </w:r>
      <w:r>
        <w:rPr>
          <w:rFonts w:hint="default" w:ascii="宋体" w:eastAsia="宋体" w:cs="宋体"/>
          <w:color w:val="auto"/>
          <w:sz w:val="24"/>
          <w:szCs w:val="24"/>
          <w:highlight w:val="none"/>
          <w:lang w:val="en-US" w:eastAsia="zh-CN"/>
        </w:rPr>
        <w:t>含税价=不含税价*（1+税率）</w:t>
      </w:r>
    </w:p>
    <w:p w14:paraId="7A29BFE6">
      <w:pPr>
        <w:pStyle w:val="2"/>
        <w:wordWrap w:val="0"/>
        <w:spacing w:after="0" w:line="360" w:lineRule="auto"/>
        <w:ind w:left="0" w:leftChars="0" w:firstLine="0" w:firstLineChars="0"/>
        <w:jc w:val="both"/>
        <w:rPr>
          <w:rFonts w:hint="eastAsia" w:ascii="宋体" w:hAnsi="宋体" w:eastAsia="宋体" w:cs="宋体"/>
          <w:b w:val="0"/>
          <w:bCs w:val="0"/>
          <w:sz w:val="24"/>
          <w:szCs w:val="24"/>
          <w:highlight w:val="none"/>
          <w:lang w:val="en-US" w:eastAsia="zh-CN"/>
        </w:rPr>
      </w:pPr>
      <w:r>
        <w:rPr>
          <w:rFonts w:hint="eastAsia" w:ascii="宋体" w:hAnsi="宋体" w:cs="宋体"/>
          <w:sz w:val="24"/>
          <w:szCs w:val="24"/>
          <w:lang w:val="en-US" w:eastAsia="zh-CN"/>
        </w:rPr>
        <w:t>附：猎德分公司2025年生产区域空调维修项目（第二次）</w:t>
      </w:r>
      <w:r>
        <w:rPr>
          <w:rFonts w:hint="eastAsia" w:ascii="宋体" w:hAnsi="宋体" w:eastAsia="宋体" w:cs="宋体"/>
          <w:b w:val="0"/>
          <w:bCs w:val="0"/>
          <w:sz w:val="24"/>
          <w:szCs w:val="24"/>
          <w:highlight w:val="none"/>
          <w:lang w:val="en-US" w:eastAsia="zh-CN"/>
        </w:rPr>
        <w:t>基准价清单</w:t>
      </w: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2591"/>
        <w:gridCol w:w="553"/>
        <w:gridCol w:w="553"/>
        <w:gridCol w:w="759"/>
        <w:gridCol w:w="529"/>
        <w:gridCol w:w="1546"/>
        <w:gridCol w:w="529"/>
        <w:gridCol w:w="529"/>
        <w:gridCol w:w="850"/>
      </w:tblGrid>
      <w:tr w14:paraId="2DE0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61D72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2"/>
                <w:szCs w:val="22"/>
                <w:u w:val="none"/>
                <w:lang w:val="en-US" w:eastAsia="zh-CN" w:bidi="ar"/>
              </w:rPr>
              <w:t>猎德分公司2025年生产区域空调维修项目（第二次）基准价清单</w:t>
            </w:r>
          </w:p>
        </w:tc>
      </w:tr>
      <w:tr w14:paraId="1ADD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D352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F5A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CD990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EBA08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8" w:space="0"/>
              <w:left w:val="single" w:color="000000" w:sz="8" w:space="0"/>
              <w:right w:val="single" w:color="000000" w:sz="8" w:space="0"/>
            </w:tcBorders>
            <w:shd w:val="clear" w:color="auto" w:fill="auto"/>
            <w:vAlign w:val="center"/>
          </w:tcPr>
          <w:p w14:paraId="6335437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1D8637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CBD302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B89970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4814A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DB2AC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61004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492140C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（元）</w:t>
            </w:r>
          </w:p>
        </w:tc>
      </w:tr>
      <w:tr w14:paraId="075A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36711A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A5D12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深度清洗</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705A5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5E14E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98B954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09B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29</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D7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更换面板卡扣</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0E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61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84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7F51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7C9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0FC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更换1-1.5P压缩机（分体机）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1EDE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7412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8466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7636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30</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A47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B8A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1E1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1D7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219E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039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E03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更换2压缩机（分体机）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7BC2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8E9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CE3D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F818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31</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86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更换外机控制板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AB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2F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8D4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3901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C4D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51A8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更换3压缩机（分体机）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1E1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352E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30F6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061D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32</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46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更换显示板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9B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002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D9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100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FD7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FEA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更换5压缩机（分体机）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6299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D7CC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0A2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18CB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33</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D1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更换感温包</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04C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7AA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68B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B49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DD3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9B69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更换变频压缩机（多联机10匹以下）</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F75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5D35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1D64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0B4B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34</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290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更换遥控器</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B5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827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6B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AA0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0E7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ECF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414F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9870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1FC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30E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35</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A03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更换接收头</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6F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C3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3CD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89E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3AA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BE64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更换冷凝器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F897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F05F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748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3702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36</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DB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52"/>
                <w:sz w:val="18"/>
                <w:szCs w:val="18"/>
                <w:lang w:val="en-US" w:eastAsia="zh-CN" w:bidi="ar"/>
              </w:rPr>
              <w:t>更换外机风扇电 机</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79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770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B8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r>
      <w:tr w14:paraId="77E9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E6F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5407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更换四通阀</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2997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F38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1221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58E2CE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9F10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更换内机风扇电机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55BD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DF4A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F8ED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5610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4C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82EE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补加制冷剂</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D78B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04C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C1F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10C7FB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06E5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更换控制主板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30B5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9213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23091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0C6D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3E2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84EE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查漏补漏</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BF1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CBE7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9AB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7911A6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0F6B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更换扫风电机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D31B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9DF7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9E8D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DC3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623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5B7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更换喇叭口</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9617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0E74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A2D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84197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4A6F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更换压缩机电容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5246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39A06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A114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03FB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518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0FD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更换电磁阀阀体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45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C16B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A79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78C238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5CA8D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更换风机电容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6C87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601C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8DC4F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9FC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572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B2F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E050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10D7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F382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BAECA0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448C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更换保险管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364CA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81A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8F4A3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BBB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1D2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01C2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更换气液分离器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90FB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13E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DD13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F8D34D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E110A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更换阀体线圈</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DF824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0C051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2DDF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167F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687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7DD4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更换压力开关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8952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E5AF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FF93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1CEC59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08F8B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更换继电器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5C33C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CD76C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77E2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1164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0FE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FB56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4FF0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8CFF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9D7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E7C6BB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3B23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更换电抗器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505B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166E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BD3F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r>
      <w:tr w14:paraId="45A7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D9D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7E15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1D8E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8C1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EA4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73C634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46</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25E7C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更换开关电源</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55CD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BFF5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CAB8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4120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3EB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82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更换外机风叶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AEE1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74E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06C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190FF5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91294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更换水泵</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45B3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B4D16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691F8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10A3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435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7AE4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排除零部件噪音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519A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995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7F19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791C56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89E18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更换电加热管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1F80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9C58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1B24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78.75</w:t>
            </w:r>
          </w:p>
        </w:tc>
      </w:tr>
      <w:tr w14:paraId="7061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97D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F1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紧固件松动、接线脱落</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B066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A888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C8E9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1A2D07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815A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更换电源线、电源连接线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63EA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2795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168D3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413B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77E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C82C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更换导风、扫风机构</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DD5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E7D3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405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E862A6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B49E9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更换信号控制连接线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0A39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265A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A7C9B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0039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9F6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C120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处理接水盘及排水管漏堵</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D15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57F7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4F5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9FEAD8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1CB2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更换换气电机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DDA8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A40B3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AB501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4DE2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4D0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E61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更换内机出风框</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4FF1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A03C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D595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1DE5AD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5D20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更换相序保护器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AD228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ECD0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3007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39ED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B1C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8785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0223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2FE8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7CF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90048E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4E53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老鼠咬断线维修</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2DE4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DB10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21403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6BFC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84B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6FFD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内外机更换、加贴海绵、阻尼块</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F28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1C9A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44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7FA234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DFFB9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更换接线板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3EF83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1CCC2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5164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79E3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EEB85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2C7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更换内机接水盘</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715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A642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08A1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495566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E9D0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更换压力传感器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E78B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68B30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B205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275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8FD3CBF">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8F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更换排水管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7DC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9C75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BCFD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0F2F7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048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CF37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17DCAB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3D5A4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4F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14:paraId="7DF016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备注：以上费用包括上门及需更换配件的费用</w:t>
            </w:r>
          </w:p>
        </w:tc>
      </w:tr>
    </w:tbl>
    <w:p w14:paraId="2F11E9D8">
      <w:pPr>
        <w:pStyle w:val="2"/>
        <w:adjustRightInd w:val="0"/>
        <w:snapToGrid w:val="0"/>
        <w:spacing w:after="0" w:line="360" w:lineRule="auto"/>
        <w:ind w:left="0" w:leftChars="0"/>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sz w:val="24"/>
          <w:szCs w:val="24"/>
        </w:rPr>
        <w:t>备注：以</w:t>
      </w:r>
      <w:r>
        <w:rPr>
          <w:rFonts w:hint="eastAsia" w:ascii="宋体" w:hAnsi="宋体" w:eastAsia="宋体" w:cs="宋体"/>
          <w:sz w:val="24"/>
          <w:szCs w:val="24"/>
          <w:lang w:val="en-US" w:eastAsia="zh-CN"/>
        </w:rPr>
        <w:t>猎德分公司2025年生产区域空调维修项目（第二次）</w:t>
      </w:r>
      <w:r>
        <w:rPr>
          <w:rFonts w:hint="eastAsia" w:ascii="宋体" w:hAnsi="宋体" w:eastAsia="宋体" w:cs="宋体"/>
          <w:sz w:val="24"/>
          <w:szCs w:val="24"/>
          <w:lang w:bidi="ar"/>
        </w:rPr>
        <w:t>基准价</w:t>
      </w:r>
      <w:r>
        <w:rPr>
          <w:rFonts w:hint="eastAsia" w:ascii="宋体" w:hAnsi="宋体" w:eastAsia="宋体" w:cs="宋体"/>
          <w:sz w:val="24"/>
          <w:szCs w:val="24"/>
        </w:rPr>
        <w:t>栏为基准，对上述</w:t>
      </w:r>
      <w:r>
        <w:rPr>
          <w:rFonts w:hint="eastAsia" w:ascii="宋体" w:hAnsi="宋体" w:eastAsia="宋体" w:cs="宋体"/>
          <w:sz w:val="24"/>
          <w:szCs w:val="24"/>
          <w:lang w:val="en-US" w:eastAsia="zh-CN"/>
        </w:rPr>
        <w:t>项目</w:t>
      </w:r>
      <w:r>
        <w:rPr>
          <w:rFonts w:hint="eastAsia" w:ascii="宋体" w:hAnsi="宋体" w:eastAsia="宋体" w:cs="宋体"/>
          <w:sz w:val="24"/>
          <w:szCs w:val="24"/>
        </w:rPr>
        <w:t>的</w:t>
      </w:r>
      <w:r>
        <w:rPr>
          <w:rFonts w:hint="eastAsia" w:ascii="宋体" w:hAnsi="宋体" w:eastAsia="宋体" w:cs="宋体"/>
          <w:sz w:val="24"/>
          <w:szCs w:val="24"/>
          <w:lang w:bidi="ar"/>
        </w:rPr>
        <w:t>基准价</w:t>
      </w:r>
      <w:r>
        <w:rPr>
          <w:rFonts w:hint="eastAsia" w:ascii="宋体" w:hAnsi="宋体" w:eastAsia="宋体" w:cs="宋体"/>
          <w:sz w:val="24"/>
          <w:szCs w:val="24"/>
        </w:rPr>
        <w:t>报下浮率，结算</w:t>
      </w:r>
      <w:r>
        <w:rPr>
          <w:rFonts w:hint="eastAsia" w:ascii="宋体" w:hAnsi="宋体" w:eastAsia="宋体" w:cs="宋体"/>
          <w:sz w:val="24"/>
          <w:szCs w:val="24"/>
          <w:lang w:val="en-US" w:eastAsia="zh-CN"/>
        </w:rPr>
        <w:t>按实际发生的工程量进行结算</w:t>
      </w:r>
      <w:r>
        <w:rPr>
          <w:rFonts w:hint="eastAsia" w:ascii="宋体" w:hAnsi="宋体" w:eastAsia="宋体" w:cs="宋体"/>
          <w:sz w:val="24"/>
          <w:szCs w:val="24"/>
        </w:rPr>
        <w:t>。</w:t>
      </w:r>
    </w:p>
    <w:p w14:paraId="10D8DDBB">
      <w:pPr>
        <w:pStyle w:val="2"/>
        <w:wordWrap/>
        <w:spacing w:after="0" w:line="360" w:lineRule="auto"/>
        <w:jc w:val="righ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报价单位（加盖公章）：                         </w:t>
      </w:r>
    </w:p>
    <w:p w14:paraId="3E97A5B8">
      <w:pPr>
        <w:pStyle w:val="2"/>
        <w:wordWrap/>
        <w:spacing w:after="0" w:line="360"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日期：   年   月   日</w:t>
      </w:r>
      <w:r>
        <w:rPr>
          <w:rFonts w:hint="eastAsia" w:ascii="仿宋_GB2312" w:hAnsi="仿宋_GB2312" w:eastAsia="仿宋_GB2312" w:cs="仿宋_GB2312"/>
          <w:sz w:val="32"/>
          <w:szCs w:val="32"/>
          <w:lang w:val="en-US" w:eastAsia="zh-CN"/>
        </w:rPr>
        <w:t xml:space="preserve">        </w:t>
      </w:r>
    </w:p>
    <w:p w14:paraId="2F1156C9">
      <w:pPr>
        <w:spacing w:line="360" w:lineRule="auto"/>
        <w:rPr>
          <w:rFonts w:hint="default" w:ascii="黑体" w:hAnsi="黑体" w:eastAsia="黑体" w:cs="黑体"/>
          <w:b/>
          <w:bCs/>
          <w:color w:val="auto"/>
          <w:sz w:val="32"/>
          <w:szCs w:val="32"/>
          <w:highlight w:val="none"/>
          <w:lang w:val="en-US" w:eastAsia="zh-CN"/>
        </w:rPr>
      </w:pPr>
      <w:bookmarkStart w:id="112" w:name="_Toc87616402"/>
      <w:bookmarkStart w:id="113" w:name="_Toc88209965"/>
      <w:bookmarkStart w:id="114" w:name="_Toc16386"/>
      <w:bookmarkStart w:id="115" w:name="_Toc6058"/>
      <w:r>
        <w:rPr>
          <w:rFonts w:hint="eastAsia" w:ascii="黑体" w:hAnsi="黑体" w:eastAsia="黑体" w:cs="黑体"/>
          <w:b/>
          <w:bCs/>
          <w:color w:val="auto"/>
          <w:sz w:val="32"/>
          <w:szCs w:val="32"/>
          <w:highlight w:val="none"/>
          <w:lang w:val="en-US" w:eastAsia="zh-CN"/>
        </w:rPr>
        <w:t>6.承诺函</w:t>
      </w:r>
    </w:p>
    <w:p w14:paraId="60918358">
      <w:pPr>
        <w:jc w:val="center"/>
        <w:rPr>
          <w:rFonts w:hint="eastAsia" w:ascii="仿宋_GB2312" w:hAnsi="宋体" w:eastAsia="仿宋_GB2312" w:cs="Times New Roman"/>
          <w:color w:val="auto"/>
          <w:sz w:val="28"/>
          <w:szCs w:val="28"/>
          <w:highlight w:val="none"/>
        </w:rPr>
      </w:pPr>
      <w:r>
        <w:rPr>
          <w:rFonts w:hint="eastAsia" w:cs="宋体"/>
          <w:b/>
          <w:color w:val="auto"/>
          <w:sz w:val="32"/>
          <w:szCs w:val="32"/>
          <w:highlight w:val="none"/>
        </w:rPr>
        <w:t>承诺函</w:t>
      </w:r>
    </w:p>
    <w:p w14:paraId="77857A92">
      <w:pPr>
        <w:adjustRightInd w:val="0"/>
        <w:snapToGrid w:val="0"/>
        <w:spacing w:line="360" w:lineRule="auto"/>
        <w:jc w:val="left"/>
        <w:rPr>
          <w:rFonts w:hint="eastAsia" w:ascii="宋体" w:hAnsi="宋体" w:cs="宋体" w:eastAsiaTheme="minorEastAsia"/>
          <w:color w:val="auto"/>
          <w:sz w:val="24"/>
          <w:szCs w:val="24"/>
          <w:highlight w:val="none"/>
          <w:lang w:val="en-GB"/>
        </w:rPr>
      </w:pPr>
      <w:r>
        <w:rPr>
          <w:rFonts w:hint="eastAsia" w:ascii="宋体" w:hAnsi="Times New Roman" w:eastAsia="宋体" w:cs="宋体"/>
          <w:color w:val="auto"/>
          <w:sz w:val="24"/>
          <w:szCs w:val="24"/>
          <w:highlight w:val="none"/>
        </w:rPr>
        <w:t>广</w:t>
      </w:r>
      <w:r>
        <w:rPr>
          <w:rFonts w:hint="eastAsia" w:ascii="宋体" w:hAnsi="宋体" w:cs="宋体" w:eastAsiaTheme="minorEastAsia"/>
          <w:color w:val="auto"/>
          <w:sz w:val="24"/>
          <w:szCs w:val="24"/>
          <w:highlight w:val="none"/>
          <w:lang w:val="en-GB"/>
        </w:rPr>
        <w:t>州市净水有限公司：</w:t>
      </w:r>
    </w:p>
    <w:p w14:paraId="026ABAF4">
      <w:pPr>
        <w:adjustRightInd w:val="0"/>
        <w:snapToGrid w:val="0"/>
        <w:spacing w:line="360" w:lineRule="auto"/>
        <w:ind w:firstLine="480" w:firstLineChars="200"/>
        <w:jc w:val="lef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我方承诺</w:t>
      </w:r>
      <w:r>
        <w:rPr>
          <w:rFonts w:hint="eastAsia" w:ascii="宋体" w:hAnsi="宋体" w:cs="宋体" w:eastAsiaTheme="minorEastAsia"/>
          <w:color w:val="auto"/>
          <w:sz w:val="24"/>
          <w:szCs w:val="24"/>
          <w:highlight w:val="none"/>
          <w:lang w:val="en-GB" w:eastAsia="zh-CN"/>
        </w:rPr>
        <w:t>，</w:t>
      </w:r>
      <w:r>
        <w:rPr>
          <w:rFonts w:hint="eastAsia" w:ascii="宋体" w:hAnsi="宋体" w:cs="宋体" w:eastAsiaTheme="minorEastAsia"/>
          <w:color w:val="auto"/>
          <w:sz w:val="24"/>
          <w:szCs w:val="24"/>
          <w:highlight w:val="none"/>
          <w:lang w:val="en-GB"/>
        </w:rPr>
        <w:t>中选后所提供的备件均为</w:t>
      </w:r>
      <w:r>
        <w:rPr>
          <w:rFonts w:hint="eastAsia" w:ascii="宋体" w:hAnsi="宋体" w:cs="宋体" w:eastAsiaTheme="minorEastAsia"/>
          <w:color w:val="auto"/>
          <w:sz w:val="24"/>
          <w:szCs w:val="24"/>
          <w:highlight w:val="none"/>
          <w:lang w:val="en-GB" w:eastAsia="zh-CN"/>
        </w:rPr>
        <w:t>符合采购文件要求的</w:t>
      </w:r>
      <w:r>
        <w:rPr>
          <w:rFonts w:hint="eastAsia" w:ascii="宋体" w:hAnsi="宋体" w:cs="宋体" w:eastAsiaTheme="minorEastAsia"/>
          <w:color w:val="auto"/>
          <w:sz w:val="24"/>
          <w:szCs w:val="24"/>
          <w:highlight w:val="none"/>
          <w:lang w:val="en-GB"/>
        </w:rPr>
        <w:t>原厂商/制造商全新产品，</w:t>
      </w:r>
      <w:r>
        <w:rPr>
          <w:rFonts w:hint="eastAsia" w:ascii="宋体" w:hAnsi="宋体" w:cs="宋体" w:eastAsiaTheme="minorEastAsia"/>
          <w:color w:val="auto"/>
          <w:sz w:val="24"/>
          <w:szCs w:val="24"/>
          <w:highlight w:val="none"/>
          <w:lang w:val="en-US" w:eastAsia="zh-CN"/>
        </w:rPr>
        <w:t>配件尺寸须与附件图纸一致，且</w:t>
      </w:r>
      <w:r>
        <w:rPr>
          <w:rFonts w:hint="eastAsia" w:ascii="宋体" w:hAnsi="宋体" w:cs="宋体" w:eastAsiaTheme="minorEastAsia"/>
          <w:color w:val="auto"/>
          <w:sz w:val="24"/>
          <w:szCs w:val="24"/>
          <w:highlight w:val="none"/>
          <w:lang w:val="en-GB" w:eastAsia="zh-CN"/>
        </w:rPr>
        <w:t>所提供的产品必须与现有设备的所有参数相匹配。货物在质保期（自货物到货验收合格之日起1年内）内如有质量问题或未能适配原有设备时，我方承诺在24小时内立即响应</w:t>
      </w:r>
      <w:r>
        <w:rPr>
          <w:rFonts w:hint="eastAsia" w:ascii="宋体" w:hAnsi="宋体" w:cs="宋体" w:eastAsiaTheme="minorEastAsia"/>
          <w:color w:val="auto"/>
          <w:sz w:val="24"/>
          <w:szCs w:val="24"/>
          <w:highlight w:val="none"/>
          <w:lang w:val="en-GB"/>
        </w:rPr>
        <w:t>。</w:t>
      </w:r>
    </w:p>
    <w:p w14:paraId="27E110C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3FB88910">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12263086">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4424B692">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 xml:space="preserve">供应商名称（加盖公章）： </w:t>
      </w:r>
    </w:p>
    <w:p w14:paraId="1580A934">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GB"/>
        </w:rPr>
        <w:t>日期：  年  月  日</w:t>
      </w:r>
    </w:p>
    <w:p w14:paraId="7096E390">
      <w:pPr>
        <w:spacing w:line="360" w:lineRule="auto"/>
        <w:rPr>
          <w:rFonts w:hint="eastAsia" w:ascii="黑体" w:hAnsi="黑体" w:eastAsia="黑体" w:cs="黑体"/>
          <w:b/>
          <w:bCs/>
          <w:color w:val="auto"/>
          <w:sz w:val="32"/>
          <w:szCs w:val="32"/>
          <w:highlight w:val="none"/>
          <w:lang w:val="en-US" w:eastAsia="zh-CN"/>
        </w:rPr>
      </w:pPr>
    </w:p>
    <w:p w14:paraId="7C7D9FB4">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7.其他资料</w:t>
      </w:r>
      <w:bookmarkEnd w:id="112"/>
      <w:bookmarkEnd w:id="113"/>
      <w:bookmarkEnd w:id="114"/>
      <w:bookmarkEnd w:id="115"/>
    </w:p>
    <w:p w14:paraId="1D4E170C">
      <w:pPr>
        <w:adjustRightInd w:val="0"/>
        <w:snapToGrid w:val="0"/>
        <w:spacing w:line="600" w:lineRule="exact"/>
        <w:ind w:firstLine="570"/>
        <w:rPr>
          <w:color w:val="auto"/>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sectPr>
      <w:headerReference r:id="rId10" w:type="default"/>
      <w:footerReference r:id="rId11"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3C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32951">
                          <w:pPr>
                            <w:pStyle w:val="14"/>
                          </w:pPr>
                        </w:p>
                        <w:p w14:paraId="45F5E25C"/>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9932951">
                    <w:pPr>
                      <w:pStyle w:val="14"/>
                    </w:pPr>
                  </w:p>
                  <w:p w14:paraId="45F5E25C"/>
                </w:txbxContent>
              </v:textbox>
            </v:shape>
          </w:pict>
        </mc:Fallback>
      </mc:AlternateContent>
    </w:r>
  </w:p>
  <w:p w14:paraId="452DF5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3276F2E1">
        <w:pPr>
          <w:pStyle w:val="14"/>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11586D6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110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EC512">
                          <w:pPr>
                            <w:pStyle w:val="14"/>
                          </w:pPr>
                        </w:p>
                        <w:p w14:paraId="462FF552"/>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68EC512">
                    <w:pPr>
                      <w:pStyle w:val="14"/>
                    </w:pPr>
                  </w:p>
                  <w:p w14:paraId="462FF552"/>
                </w:txbxContent>
              </v:textbox>
            </v:shape>
          </w:pict>
        </mc:Fallback>
      </mc:AlternateContent>
    </w:r>
  </w:p>
  <w:p w14:paraId="1165F3F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E0C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CBB">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-175895</wp:posOffset>
              </wp:positionV>
              <wp:extent cx="4451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3.85pt;height:18.15pt;width:35.05pt;mso-position-horizontal:outside;mso-position-horizontal-relative:margin;mso-wrap-style:none;z-index:251659264;mso-width-relative:page;mso-height-relative:page;" filled="f" stroked="f" coordsize="21600,21600" o:gfxdata="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&#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FErv9IAAAAFAQAADwAAAAAAAAABACAAAAAiAAAA&#10;ZHJzL2Rvd25yZXYueG1sUEsBAhQAFAAAAAgAh07iQMthppDUAQAApQMAAA4AAAAAAAAAAQAgAAAA&#10;IQEAAGRycy9lMm9Eb2MueG1sUEsFBgAAAAAGAAYAWQEAAGcFAAAAAA==&#10;">
              <v:fill on="f" focussize="0,0"/>
              <v:stroke on="f"/>
              <v:imagedata o:title=""/>
              <o:lock v:ext="edit" aspectratio="f"/>
              <v:textbox inset="0mm,0mm,0mm,0mm" style="mso-fit-shape-to-text:t;">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5E9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-181610</wp:posOffset>
              </wp:positionV>
              <wp:extent cx="516890"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313055"/>
                      </a:xfrm>
                      <a:prstGeom prst="rect">
                        <a:avLst/>
                      </a:prstGeom>
                      <a:noFill/>
                      <a:ln>
                        <a:noFill/>
                      </a:ln>
                    </wps:spPr>
                    <wps:txbx>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14.3pt;height:24.65pt;width:40.7pt;mso-position-horizontal-relative:margin;z-index:251660288;mso-width-relative:page;mso-height-relative:page;" filled="f" stroked="f" coordsize="21600,21600" o:gfxdata="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5s361gAAAAYBAAAPAAAAAAAAAAEAIAAAACIAAABkcnMvZG93bnJldi54bWxQSwECFAAU&#10;AAAACACHTuJANzhXaLoBAABxAwAADgAAAAAAAAABACAAAAAlAQAAZHJzL2Uyb0RvYy54bWxQSwUG&#10;AAAAAAYABgBZAQAAUQUAAAAA&#10;">
              <v:fill on="f" focussize="0,0"/>
              <v:stroke on="f"/>
              <v:imagedata o:title=""/>
              <o:lock v:ext="edit" aspectratio="f"/>
              <v:textbox inset="0mm,0mm,0mm,0mm">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B2E1">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t4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0id&#10;9RkCNJh2HzAxjW/9iLmLH9CZaY8q2vxFQgTjCHW+qivHRER+VK/rusKQwNhyQXz28DxESO+ktyQb&#10;LY04vqIqP32ANKUuKbma83famDJC4/5yIGb2sNz71GO20rgfZ0J7352Rz4CTb6nDRafEvHcoLPaX&#10;FiMuxn4xjiHqQ1+2KNeD8OaYsInSW64wwc6FcWSF3bxeeSce30vWw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Czt4ccBAACaAwAADgAAAAAAAAABACAAAAAeAQAAZHJzL2Uyb0RvYy54&#10;bWxQSwUGAAAAAAYABgBZAQAAVwUAAAAA&#10;">
              <v:fill on="f" focussize="0,0"/>
              <v:stroke on="f"/>
              <v:imagedata o:title=""/>
              <o:lock v:ext="edit" aspectratio="f"/>
              <v:textbox inset="0mm,0mm,0mm,0mm" style="mso-fit-shape-to-text:t;">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3F0BD">
                          <w:pPr>
                            <w:pStyle w:val="14"/>
                          </w:pPr>
                        </w:p>
                        <w:p w14:paraId="7496721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4B3F0BD">
                    <w:pPr>
                      <w:pStyle w:val="14"/>
                    </w:pPr>
                  </w:p>
                  <w:p w14:paraId="7496721D"/>
                </w:txbxContent>
              </v:textbox>
            </v:shape>
          </w:pict>
        </mc:Fallback>
      </mc:AlternateContent>
    </w:r>
  </w:p>
  <w:p w14:paraId="686A6FA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5CD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0A3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F474C9A6"/>
    <w:multiLevelType w:val="singleLevel"/>
    <w:tmpl w:val="F474C9A6"/>
    <w:lvl w:ilvl="0" w:tentative="0">
      <w:start w:val="10"/>
      <w:numFmt w:val="chineseCounting"/>
      <w:suff w:val="space"/>
      <w:lvlText w:val="第%1条"/>
      <w:lvlJc w:val="left"/>
      <w:rPr>
        <w:rFonts w:hint="eastAsia"/>
      </w:rPr>
    </w:lvl>
  </w:abstractNum>
  <w:abstractNum w:abstractNumId="2">
    <w:nsid w:val="4734DCE6"/>
    <w:multiLevelType w:val="singleLevel"/>
    <w:tmpl w:val="4734DCE6"/>
    <w:lvl w:ilvl="0" w:tentative="0">
      <w:start w:val="1"/>
      <w:numFmt w:val="decimal"/>
      <w:lvlText w:val="%1."/>
      <w:lvlJc w:val="left"/>
      <w:pPr>
        <w:tabs>
          <w:tab w:val="left" w:pos="312"/>
        </w:tabs>
      </w:pPr>
    </w:lvl>
  </w:abstractNum>
  <w:abstractNum w:abstractNumId="3">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NmYTg2YTk2YzBlZmY5MDJmNzVhNmU5MTU4MDEifQ=="/>
  </w:docVars>
  <w:rsids>
    <w:rsidRoot w:val="005D618A"/>
    <w:rsid w:val="00005402"/>
    <w:rsid w:val="003D60BA"/>
    <w:rsid w:val="00411689"/>
    <w:rsid w:val="005D618A"/>
    <w:rsid w:val="00911ECD"/>
    <w:rsid w:val="00A042E0"/>
    <w:rsid w:val="00B26BB1"/>
    <w:rsid w:val="00B26E21"/>
    <w:rsid w:val="00B741D7"/>
    <w:rsid w:val="00CB3927"/>
    <w:rsid w:val="00D4533C"/>
    <w:rsid w:val="00F211EF"/>
    <w:rsid w:val="00F83B64"/>
    <w:rsid w:val="013E3461"/>
    <w:rsid w:val="013E61E2"/>
    <w:rsid w:val="01804A4C"/>
    <w:rsid w:val="01BB0F13"/>
    <w:rsid w:val="02090C75"/>
    <w:rsid w:val="027A5940"/>
    <w:rsid w:val="02A23A3C"/>
    <w:rsid w:val="02FB196F"/>
    <w:rsid w:val="030A0A72"/>
    <w:rsid w:val="03196F07"/>
    <w:rsid w:val="035D130A"/>
    <w:rsid w:val="0371289F"/>
    <w:rsid w:val="03720A60"/>
    <w:rsid w:val="039110A9"/>
    <w:rsid w:val="03AC246A"/>
    <w:rsid w:val="03AE6061"/>
    <w:rsid w:val="03B23056"/>
    <w:rsid w:val="03DA023E"/>
    <w:rsid w:val="03DC3EBA"/>
    <w:rsid w:val="03F9794D"/>
    <w:rsid w:val="044B1342"/>
    <w:rsid w:val="045301F6"/>
    <w:rsid w:val="04697A1A"/>
    <w:rsid w:val="046A2461"/>
    <w:rsid w:val="04904FA7"/>
    <w:rsid w:val="04B93101"/>
    <w:rsid w:val="04F574FF"/>
    <w:rsid w:val="051C2970"/>
    <w:rsid w:val="052838D4"/>
    <w:rsid w:val="0534627A"/>
    <w:rsid w:val="053509E4"/>
    <w:rsid w:val="053E0EA6"/>
    <w:rsid w:val="05746676"/>
    <w:rsid w:val="05ED01D7"/>
    <w:rsid w:val="060C3611"/>
    <w:rsid w:val="061A5470"/>
    <w:rsid w:val="067D155B"/>
    <w:rsid w:val="068E3768"/>
    <w:rsid w:val="069114AA"/>
    <w:rsid w:val="06A02618"/>
    <w:rsid w:val="06C64829"/>
    <w:rsid w:val="06E415DA"/>
    <w:rsid w:val="06FA0280"/>
    <w:rsid w:val="06FC6923"/>
    <w:rsid w:val="070E7B6E"/>
    <w:rsid w:val="071D62B7"/>
    <w:rsid w:val="076170CE"/>
    <w:rsid w:val="0765096C"/>
    <w:rsid w:val="07691ADF"/>
    <w:rsid w:val="077D16D2"/>
    <w:rsid w:val="0809185A"/>
    <w:rsid w:val="082A69F3"/>
    <w:rsid w:val="08675FC8"/>
    <w:rsid w:val="08D03AAE"/>
    <w:rsid w:val="08E753B1"/>
    <w:rsid w:val="09173EE8"/>
    <w:rsid w:val="092E2FE0"/>
    <w:rsid w:val="0955056D"/>
    <w:rsid w:val="09772BD9"/>
    <w:rsid w:val="09806D3B"/>
    <w:rsid w:val="098826F0"/>
    <w:rsid w:val="099A2423"/>
    <w:rsid w:val="09A514F4"/>
    <w:rsid w:val="09B713FD"/>
    <w:rsid w:val="09E259C5"/>
    <w:rsid w:val="09EF6ACC"/>
    <w:rsid w:val="0A2C751F"/>
    <w:rsid w:val="0A315056"/>
    <w:rsid w:val="0A3E3B7B"/>
    <w:rsid w:val="0A5B1F0B"/>
    <w:rsid w:val="0A694621"/>
    <w:rsid w:val="0A6A44EC"/>
    <w:rsid w:val="0A7B2255"/>
    <w:rsid w:val="0A8E1F88"/>
    <w:rsid w:val="0A9652E1"/>
    <w:rsid w:val="0AA213B4"/>
    <w:rsid w:val="0AA277E2"/>
    <w:rsid w:val="0AB6328D"/>
    <w:rsid w:val="0ABE2142"/>
    <w:rsid w:val="0AE71698"/>
    <w:rsid w:val="0AF61C7E"/>
    <w:rsid w:val="0AFB45AD"/>
    <w:rsid w:val="0AFF0681"/>
    <w:rsid w:val="0B00275A"/>
    <w:rsid w:val="0B2769AB"/>
    <w:rsid w:val="0B351E9B"/>
    <w:rsid w:val="0B4C50D3"/>
    <w:rsid w:val="0B4C599F"/>
    <w:rsid w:val="0B5E5DFE"/>
    <w:rsid w:val="0B806B92"/>
    <w:rsid w:val="0B827E94"/>
    <w:rsid w:val="0B842F76"/>
    <w:rsid w:val="0B9C2483"/>
    <w:rsid w:val="0BA876D0"/>
    <w:rsid w:val="0BC55E7E"/>
    <w:rsid w:val="0BD070E1"/>
    <w:rsid w:val="0BD65B6B"/>
    <w:rsid w:val="0C2361E7"/>
    <w:rsid w:val="0C247926"/>
    <w:rsid w:val="0C2C19C7"/>
    <w:rsid w:val="0C7E54E8"/>
    <w:rsid w:val="0C923886"/>
    <w:rsid w:val="0C965124"/>
    <w:rsid w:val="0CB35CD6"/>
    <w:rsid w:val="0CCE0D62"/>
    <w:rsid w:val="0CE916F8"/>
    <w:rsid w:val="0D091D9A"/>
    <w:rsid w:val="0D352B8F"/>
    <w:rsid w:val="0D37662E"/>
    <w:rsid w:val="0D6D057B"/>
    <w:rsid w:val="0D794204"/>
    <w:rsid w:val="0D9637C5"/>
    <w:rsid w:val="0D9D13BC"/>
    <w:rsid w:val="0DDF1C18"/>
    <w:rsid w:val="0E1D1059"/>
    <w:rsid w:val="0E2125D1"/>
    <w:rsid w:val="0E214211"/>
    <w:rsid w:val="0E4B0190"/>
    <w:rsid w:val="0E5F2769"/>
    <w:rsid w:val="0E7476E7"/>
    <w:rsid w:val="0EA76787"/>
    <w:rsid w:val="0EBD2E3C"/>
    <w:rsid w:val="0EC0292C"/>
    <w:rsid w:val="0EC3241C"/>
    <w:rsid w:val="0ED8332F"/>
    <w:rsid w:val="0EEA79A9"/>
    <w:rsid w:val="0F0767AD"/>
    <w:rsid w:val="0F133DC8"/>
    <w:rsid w:val="0F3B253B"/>
    <w:rsid w:val="0F4D75A3"/>
    <w:rsid w:val="0F5B2DCA"/>
    <w:rsid w:val="0F714D08"/>
    <w:rsid w:val="0F73799F"/>
    <w:rsid w:val="0FA20605"/>
    <w:rsid w:val="0FA22032"/>
    <w:rsid w:val="0FAE6C29"/>
    <w:rsid w:val="0FC63F72"/>
    <w:rsid w:val="0FDF5034"/>
    <w:rsid w:val="0FEB5787"/>
    <w:rsid w:val="0FED051E"/>
    <w:rsid w:val="0FEE4C29"/>
    <w:rsid w:val="0FFA6644"/>
    <w:rsid w:val="0FFD33F6"/>
    <w:rsid w:val="10031608"/>
    <w:rsid w:val="10046082"/>
    <w:rsid w:val="102E38C6"/>
    <w:rsid w:val="10303AE2"/>
    <w:rsid w:val="104974DD"/>
    <w:rsid w:val="1050467E"/>
    <w:rsid w:val="10545A22"/>
    <w:rsid w:val="10BC5375"/>
    <w:rsid w:val="10CF50A9"/>
    <w:rsid w:val="10D80401"/>
    <w:rsid w:val="10E86945"/>
    <w:rsid w:val="11124F95"/>
    <w:rsid w:val="111703D2"/>
    <w:rsid w:val="11186A50"/>
    <w:rsid w:val="111F7DDE"/>
    <w:rsid w:val="112371A2"/>
    <w:rsid w:val="112847B9"/>
    <w:rsid w:val="112B101A"/>
    <w:rsid w:val="114E421F"/>
    <w:rsid w:val="115A7068"/>
    <w:rsid w:val="11684495"/>
    <w:rsid w:val="116B4A05"/>
    <w:rsid w:val="11877731"/>
    <w:rsid w:val="119B53FC"/>
    <w:rsid w:val="119E3A9C"/>
    <w:rsid w:val="11A55A2D"/>
    <w:rsid w:val="1215733B"/>
    <w:rsid w:val="121C431D"/>
    <w:rsid w:val="12424CDC"/>
    <w:rsid w:val="1260229D"/>
    <w:rsid w:val="126D4B79"/>
    <w:rsid w:val="129A2738"/>
    <w:rsid w:val="12AF5192"/>
    <w:rsid w:val="12B56BF1"/>
    <w:rsid w:val="12BF763D"/>
    <w:rsid w:val="12CB1A89"/>
    <w:rsid w:val="131840FB"/>
    <w:rsid w:val="1319260B"/>
    <w:rsid w:val="13345697"/>
    <w:rsid w:val="13467417"/>
    <w:rsid w:val="136E76CF"/>
    <w:rsid w:val="13983E78"/>
    <w:rsid w:val="13A66595"/>
    <w:rsid w:val="140D5008"/>
    <w:rsid w:val="1424395D"/>
    <w:rsid w:val="142F7384"/>
    <w:rsid w:val="145F08C6"/>
    <w:rsid w:val="14A405FA"/>
    <w:rsid w:val="14A625C4"/>
    <w:rsid w:val="14BE790E"/>
    <w:rsid w:val="14D577BC"/>
    <w:rsid w:val="14E07884"/>
    <w:rsid w:val="14E43F59"/>
    <w:rsid w:val="15776308"/>
    <w:rsid w:val="15973CBB"/>
    <w:rsid w:val="15BC6B3C"/>
    <w:rsid w:val="15E52C78"/>
    <w:rsid w:val="15EC2C59"/>
    <w:rsid w:val="160C16CB"/>
    <w:rsid w:val="160F290D"/>
    <w:rsid w:val="161B4808"/>
    <w:rsid w:val="16360A7B"/>
    <w:rsid w:val="164B3423"/>
    <w:rsid w:val="164D40B0"/>
    <w:rsid w:val="1694429A"/>
    <w:rsid w:val="169D3553"/>
    <w:rsid w:val="16DB47A7"/>
    <w:rsid w:val="17635326"/>
    <w:rsid w:val="178D4AD1"/>
    <w:rsid w:val="17B803EA"/>
    <w:rsid w:val="17EE22B8"/>
    <w:rsid w:val="17F34770"/>
    <w:rsid w:val="1815096B"/>
    <w:rsid w:val="1816180F"/>
    <w:rsid w:val="182061EA"/>
    <w:rsid w:val="18236EFD"/>
    <w:rsid w:val="18377249"/>
    <w:rsid w:val="184529B6"/>
    <w:rsid w:val="18595F60"/>
    <w:rsid w:val="185D743E"/>
    <w:rsid w:val="18847929"/>
    <w:rsid w:val="189D5B1F"/>
    <w:rsid w:val="18A34CD0"/>
    <w:rsid w:val="18E436BB"/>
    <w:rsid w:val="19202945"/>
    <w:rsid w:val="194C2307"/>
    <w:rsid w:val="19526877"/>
    <w:rsid w:val="19A53EA8"/>
    <w:rsid w:val="19B64DBC"/>
    <w:rsid w:val="19D159ED"/>
    <w:rsid w:val="19EC6A4A"/>
    <w:rsid w:val="19FD2C86"/>
    <w:rsid w:val="1A373ACF"/>
    <w:rsid w:val="1A5D3A04"/>
    <w:rsid w:val="1A743F57"/>
    <w:rsid w:val="1A7B10BA"/>
    <w:rsid w:val="1A895341"/>
    <w:rsid w:val="1A8C57B1"/>
    <w:rsid w:val="1A974E89"/>
    <w:rsid w:val="1B0D071F"/>
    <w:rsid w:val="1B193AF0"/>
    <w:rsid w:val="1B1A7868"/>
    <w:rsid w:val="1B4568CE"/>
    <w:rsid w:val="1B746F78"/>
    <w:rsid w:val="1B7B0C3B"/>
    <w:rsid w:val="1B8D1DE8"/>
    <w:rsid w:val="1B9015B7"/>
    <w:rsid w:val="1B950DA6"/>
    <w:rsid w:val="1B974A15"/>
    <w:rsid w:val="1BAE5697"/>
    <w:rsid w:val="1BC872C4"/>
    <w:rsid w:val="1BD45C69"/>
    <w:rsid w:val="1BDE2644"/>
    <w:rsid w:val="1BF27E9D"/>
    <w:rsid w:val="1BF54245"/>
    <w:rsid w:val="1C404B96"/>
    <w:rsid w:val="1C5D17BA"/>
    <w:rsid w:val="1C694603"/>
    <w:rsid w:val="1C762AA7"/>
    <w:rsid w:val="1CBD17DC"/>
    <w:rsid w:val="1D0E6976"/>
    <w:rsid w:val="1D1C2B4F"/>
    <w:rsid w:val="1D2D73DF"/>
    <w:rsid w:val="1D4110DC"/>
    <w:rsid w:val="1D5A79EE"/>
    <w:rsid w:val="1D5F5B75"/>
    <w:rsid w:val="1DBA0B1F"/>
    <w:rsid w:val="1DD27F86"/>
    <w:rsid w:val="1E0E2CD0"/>
    <w:rsid w:val="1E164317"/>
    <w:rsid w:val="1E605592"/>
    <w:rsid w:val="1E6E2769"/>
    <w:rsid w:val="1E831280"/>
    <w:rsid w:val="1E83641B"/>
    <w:rsid w:val="1E8A260F"/>
    <w:rsid w:val="1E8C6387"/>
    <w:rsid w:val="1EA772C8"/>
    <w:rsid w:val="1EBC4704"/>
    <w:rsid w:val="1EC51899"/>
    <w:rsid w:val="1EE461C3"/>
    <w:rsid w:val="1EE522C8"/>
    <w:rsid w:val="1EFA7794"/>
    <w:rsid w:val="1EFF4DAB"/>
    <w:rsid w:val="1F172EB5"/>
    <w:rsid w:val="1F22070B"/>
    <w:rsid w:val="1F745799"/>
    <w:rsid w:val="1F94592D"/>
    <w:rsid w:val="1FB860DE"/>
    <w:rsid w:val="1FD620C2"/>
    <w:rsid w:val="203C5A02"/>
    <w:rsid w:val="203E7B55"/>
    <w:rsid w:val="204E0A51"/>
    <w:rsid w:val="20542ED4"/>
    <w:rsid w:val="20653333"/>
    <w:rsid w:val="206D3F96"/>
    <w:rsid w:val="20796DDF"/>
    <w:rsid w:val="208C6B12"/>
    <w:rsid w:val="209D4C94"/>
    <w:rsid w:val="20A83220"/>
    <w:rsid w:val="20B44FCD"/>
    <w:rsid w:val="20B6593D"/>
    <w:rsid w:val="20C95670"/>
    <w:rsid w:val="20E84705"/>
    <w:rsid w:val="20F14BC7"/>
    <w:rsid w:val="21117B79"/>
    <w:rsid w:val="213B5E42"/>
    <w:rsid w:val="21645399"/>
    <w:rsid w:val="217750CC"/>
    <w:rsid w:val="218400BA"/>
    <w:rsid w:val="218B501C"/>
    <w:rsid w:val="21A63C04"/>
    <w:rsid w:val="21AB1E2F"/>
    <w:rsid w:val="21D40498"/>
    <w:rsid w:val="21FE243E"/>
    <w:rsid w:val="22364E30"/>
    <w:rsid w:val="22493963"/>
    <w:rsid w:val="225B679C"/>
    <w:rsid w:val="22767047"/>
    <w:rsid w:val="22AF23D7"/>
    <w:rsid w:val="22E243F3"/>
    <w:rsid w:val="23005595"/>
    <w:rsid w:val="230C3F3A"/>
    <w:rsid w:val="2323790C"/>
    <w:rsid w:val="232A43C0"/>
    <w:rsid w:val="233D40F4"/>
    <w:rsid w:val="234D45F8"/>
    <w:rsid w:val="238B4E5F"/>
    <w:rsid w:val="23931F66"/>
    <w:rsid w:val="23A05588"/>
    <w:rsid w:val="23A90302"/>
    <w:rsid w:val="240476A1"/>
    <w:rsid w:val="243454F7"/>
    <w:rsid w:val="244514B2"/>
    <w:rsid w:val="24562855"/>
    <w:rsid w:val="247B3126"/>
    <w:rsid w:val="24E953B9"/>
    <w:rsid w:val="24EF58C2"/>
    <w:rsid w:val="25431AEB"/>
    <w:rsid w:val="255B2F57"/>
    <w:rsid w:val="257162D7"/>
    <w:rsid w:val="25B875EB"/>
    <w:rsid w:val="25BE3BFB"/>
    <w:rsid w:val="25BF43FD"/>
    <w:rsid w:val="25C40AFC"/>
    <w:rsid w:val="25D725DE"/>
    <w:rsid w:val="25F86BCD"/>
    <w:rsid w:val="2605748B"/>
    <w:rsid w:val="260B2287"/>
    <w:rsid w:val="261338A2"/>
    <w:rsid w:val="26396D26"/>
    <w:rsid w:val="264544A6"/>
    <w:rsid w:val="267702FB"/>
    <w:rsid w:val="269E416A"/>
    <w:rsid w:val="26A1499A"/>
    <w:rsid w:val="26C11C6B"/>
    <w:rsid w:val="26DE2DEE"/>
    <w:rsid w:val="26EC20B9"/>
    <w:rsid w:val="27084A19"/>
    <w:rsid w:val="272100D3"/>
    <w:rsid w:val="272C72FC"/>
    <w:rsid w:val="272E1FD5"/>
    <w:rsid w:val="274F2647"/>
    <w:rsid w:val="275131CB"/>
    <w:rsid w:val="277D0F63"/>
    <w:rsid w:val="27806CA5"/>
    <w:rsid w:val="278F6521"/>
    <w:rsid w:val="27B86276"/>
    <w:rsid w:val="27EB149D"/>
    <w:rsid w:val="27F05BD9"/>
    <w:rsid w:val="27F8683B"/>
    <w:rsid w:val="27FD3E52"/>
    <w:rsid w:val="284130B3"/>
    <w:rsid w:val="285A74F6"/>
    <w:rsid w:val="28A91BE3"/>
    <w:rsid w:val="28E11370"/>
    <w:rsid w:val="28E219C5"/>
    <w:rsid w:val="28FD67FF"/>
    <w:rsid w:val="28FE2577"/>
    <w:rsid w:val="29235B3A"/>
    <w:rsid w:val="294A756A"/>
    <w:rsid w:val="295201CD"/>
    <w:rsid w:val="296B15FF"/>
    <w:rsid w:val="29781BF8"/>
    <w:rsid w:val="297939E2"/>
    <w:rsid w:val="298A5BB9"/>
    <w:rsid w:val="299D58EC"/>
    <w:rsid w:val="29BF1D06"/>
    <w:rsid w:val="29C33ED0"/>
    <w:rsid w:val="29D5322D"/>
    <w:rsid w:val="29EE439A"/>
    <w:rsid w:val="2A025DD9"/>
    <w:rsid w:val="2A2619CB"/>
    <w:rsid w:val="2A7129C2"/>
    <w:rsid w:val="2A7317D3"/>
    <w:rsid w:val="2A7C2231"/>
    <w:rsid w:val="2A920E4F"/>
    <w:rsid w:val="2AAC57B8"/>
    <w:rsid w:val="2ABB753D"/>
    <w:rsid w:val="2ABC7FF4"/>
    <w:rsid w:val="2AFE6EC4"/>
    <w:rsid w:val="2B345DDC"/>
    <w:rsid w:val="2B6366C1"/>
    <w:rsid w:val="2B7A49FA"/>
    <w:rsid w:val="2B824D9A"/>
    <w:rsid w:val="2B9D7E25"/>
    <w:rsid w:val="2BB86A0D"/>
    <w:rsid w:val="2BEB6DE3"/>
    <w:rsid w:val="2C275941"/>
    <w:rsid w:val="2C3562B0"/>
    <w:rsid w:val="2C5001C7"/>
    <w:rsid w:val="2C615D26"/>
    <w:rsid w:val="2C8D6288"/>
    <w:rsid w:val="2C9B7B9A"/>
    <w:rsid w:val="2C9D156B"/>
    <w:rsid w:val="2CB679ED"/>
    <w:rsid w:val="2CB73169"/>
    <w:rsid w:val="2CCF4361"/>
    <w:rsid w:val="2CE51A84"/>
    <w:rsid w:val="2CE83C37"/>
    <w:rsid w:val="2CEB2FFC"/>
    <w:rsid w:val="2CFE2B46"/>
    <w:rsid w:val="2D173C07"/>
    <w:rsid w:val="2D424A86"/>
    <w:rsid w:val="2D517119"/>
    <w:rsid w:val="2D55028C"/>
    <w:rsid w:val="2D5E5392"/>
    <w:rsid w:val="2D9D410D"/>
    <w:rsid w:val="2DBB4593"/>
    <w:rsid w:val="2DBE4083"/>
    <w:rsid w:val="2DDA66B7"/>
    <w:rsid w:val="2E6F2D11"/>
    <w:rsid w:val="2E770D48"/>
    <w:rsid w:val="2E7B52DB"/>
    <w:rsid w:val="2E862DF3"/>
    <w:rsid w:val="2E9A689E"/>
    <w:rsid w:val="2EA119DB"/>
    <w:rsid w:val="2EB2312B"/>
    <w:rsid w:val="2EB57234"/>
    <w:rsid w:val="2ED34A17"/>
    <w:rsid w:val="2ED4433F"/>
    <w:rsid w:val="2ED60115"/>
    <w:rsid w:val="2ED74F49"/>
    <w:rsid w:val="2F126A0B"/>
    <w:rsid w:val="2F25260C"/>
    <w:rsid w:val="2F324CFE"/>
    <w:rsid w:val="2F5702EB"/>
    <w:rsid w:val="2F601896"/>
    <w:rsid w:val="2F740E9D"/>
    <w:rsid w:val="2F8D01B1"/>
    <w:rsid w:val="2FBA09F1"/>
    <w:rsid w:val="2FC0270F"/>
    <w:rsid w:val="2FCD67FF"/>
    <w:rsid w:val="2FDC6A42"/>
    <w:rsid w:val="2FE51D9B"/>
    <w:rsid w:val="2FEF2ACF"/>
    <w:rsid w:val="2FF93D20"/>
    <w:rsid w:val="30540211"/>
    <w:rsid w:val="305A4537"/>
    <w:rsid w:val="3085512D"/>
    <w:rsid w:val="30E45100"/>
    <w:rsid w:val="30E97669"/>
    <w:rsid w:val="31112A0D"/>
    <w:rsid w:val="3118711F"/>
    <w:rsid w:val="311F4B20"/>
    <w:rsid w:val="312D7741"/>
    <w:rsid w:val="31660CB9"/>
    <w:rsid w:val="316B30C6"/>
    <w:rsid w:val="316F137F"/>
    <w:rsid w:val="31815AF3"/>
    <w:rsid w:val="318D4498"/>
    <w:rsid w:val="31DE4CF4"/>
    <w:rsid w:val="31DF525F"/>
    <w:rsid w:val="31E63BA8"/>
    <w:rsid w:val="31E762BB"/>
    <w:rsid w:val="31EC162B"/>
    <w:rsid w:val="31FC517A"/>
    <w:rsid w:val="32324C2E"/>
    <w:rsid w:val="32326DEE"/>
    <w:rsid w:val="323F1C36"/>
    <w:rsid w:val="324F5BF1"/>
    <w:rsid w:val="325A6A70"/>
    <w:rsid w:val="3261114E"/>
    <w:rsid w:val="326E35CB"/>
    <w:rsid w:val="327171DF"/>
    <w:rsid w:val="329D070B"/>
    <w:rsid w:val="32A27CEB"/>
    <w:rsid w:val="32B85545"/>
    <w:rsid w:val="33133EB9"/>
    <w:rsid w:val="33187B35"/>
    <w:rsid w:val="332E1CAB"/>
    <w:rsid w:val="333746BC"/>
    <w:rsid w:val="3391569E"/>
    <w:rsid w:val="33E10ACB"/>
    <w:rsid w:val="341E3434"/>
    <w:rsid w:val="343C7D6B"/>
    <w:rsid w:val="343D21A6"/>
    <w:rsid w:val="344057F2"/>
    <w:rsid w:val="34594B05"/>
    <w:rsid w:val="345D63A4"/>
    <w:rsid w:val="34790D04"/>
    <w:rsid w:val="347A4DBB"/>
    <w:rsid w:val="34A2025B"/>
    <w:rsid w:val="34A55F9D"/>
    <w:rsid w:val="34B87A7E"/>
    <w:rsid w:val="34BB4442"/>
    <w:rsid w:val="34BD6102"/>
    <w:rsid w:val="35335357"/>
    <w:rsid w:val="3538296D"/>
    <w:rsid w:val="353A4937"/>
    <w:rsid w:val="354B6B44"/>
    <w:rsid w:val="3584136B"/>
    <w:rsid w:val="359E4543"/>
    <w:rsid w:val="35C12962"/>
    <w:rsid w:val="35CA5CBB"/>
    <w:rsid w:val="35EE5A04"/>
    <w:rsid w:val="35FC5C77"/>
    <w:rsid w:val="35FF5AA4"/>
    <w:rsid w:val="360B7EBA"/>
    <w:rsid w:val="362A49AB"/>
    <w:rsid w:val="36301896"/>
    <w:rsid w:val="363267DA"/>
    <w:rsid w:val="36416867"/>
    <w:rsid w:val="367D5DD4"/>
    <w:rsid w:val="368F2A60"/>
    <w:rsid w:val="369C32FD"/>
    <w:rsid w:val="36C50230"/>
    <w:rsid w:val="36FF3742"/>
    <w:rsid w:val="372426E1"/>
    <w:rsid w:val="372D0F11"/>
    <w:rsid w:val="375717D0"/>
    <w:rsid w:val="37666E72"/>
    <w:rsid w:val="37A83DDA"/>
    <w:rsid w:val="37C4673A"/>
    <w:rsid w:val="37C73291"/>
    <w:rsid w:val="37C91FA2"/>
    <w:rsid w:val="37FC4DE7"/>
    <w:rsid w:val="38081EA3"/>
    <w:rsid w:val="380F20AB"/>
    <w:rsid w:val="38167A04"/>
    <w:rsid w:val="381C3783"/>
    <w:rsid w:val="38803616"/>
    <w:rsid w:val="38E47094"/>
    <w:rsid w:val="3905700A"/>
    <w:rsid w:val="3911775D"/>
    <w:rsid w:val="394B167A"/>
    <w:rsid w:val="394C2E8B"/>
    <w:rsid w:val="395C1320"/>
    <w:rsid w:val="39854407"/>
    <w:rsid w:val="39AD34EA"/>
    <w:rsid w:val="39CB12E3"/>
    <w:rsid w:val="39DA2868"/>
    <w:rsid w:val="39DF6BF2"/>
    <w:rsid w:val="3A055F4B"/>
    <w:rsid w:val="3A176FF5"/>
    <w:rsid w:val="3A3C4CAD"/>
    <w:rsid w:val="3A414072"/>
    <w:rsid w:val="3A446021"/>
    <w:rsid w:val="3A451DB4"/>
    <w:rsid w:val="3A4E4336"/>
    <w:rsid w:val="3A6007FE"/>
    <w:rsid w:val="3A6F0BDF"/>
    <w:rsid w:val="3A802587"/>
    <w:rsid w:val="3A852164"/>
    <w:rsid w:val="3AD82C28"/>
    <w:rsid w:val="3AF70BD4"/>
    <w:rsid w:val="3AF93D6C"/>
    <w:rsid w:val="3AFD06C8"/>
    <w:rsid w:val="3B144A21"/>
    <w:rsid w:val="3B477B26"/>
    <w:rsid w:val="3B6E0E96"/>
    <w:rsid w:val="3B7C2CE4"/>
    <w:rsid w:val="3BAF716B"/>
    <w:rsid w:val="3BB207A9"/>
    <w:rsid w:val="3C0B5355"/>
    <w:rsid w:val="3C187054"/>
    <w:rsid w:val="3C1C08F2"/>
    <w:rsid w:val="3C1F6635"/>
    <w:rsid w:val="3C5C1637"/>
    <w:rsid w:val="3C7E1CED"/>
    <w:rsid w:val="3C7E7F35"/>
    <w:rsid w:val="3C836BC3"/>
    <w:rsid w:val="3C9506A5"/>
    <w:rsid w:val="3CA1704A"/>
    <w:rsid w:val="3CA52FDE"/>
    <w:rsid w:val="3CD236A7"/>
    <w:rsid w:val="3CD4176B"/>
    <w:rsid w:val="3D145A6E"/>
    <w:rsid w:val="3D1F44D9"/>
    <w:rsid w:val="3D5C38CD"/>
    <w:rsid w:val="3D65451B"/>
    <w:rsid w:val="3DA07301"/>
    <w:rsid w:val="3DBB36F7"/>
    <w:rsid w:val="3DDE5ECF"/>
    <w:rsid w:val="3E0E6961"/>
    <w:rsid w:val="3E200EB1"/>
    <w:rsid w:val="3E331626"/>
    <w:rsid w:val="3E5070F1"/>
    <w:rsid w:val="3E7569E0"/>
    <w:rsid w:val="3EB72B54"/>
    <w:rsid w:val="3EC370CB"/>
    <w:rsid w:val="3F283A52"/>
    <w:rsid w:val="3F2B0AF6"/>
    <w:rsid w:val="3F3C0C4C"/>
    <w:rsid w:val="3F402781"/>
    <w:rsid w:val="3F5B5BD6"/>
    <w:rsid w:val="3F6C3589"/>
    <w:rsid w:val="3F850180"/>
    <w:rsid w:val="3F9004D6"/>
    <w:rsid w:val="3F964E60"/>
    <w:rsid w:val="3FB53538"/>
    <w:rsid w:val="3FEE7CFA"/>
    <w:rsid w:val="40093884"/>
    <w:rsid w:val="400E4D5E"/>
    <w:rsid w:val="40385F17"/>
    <w:rsid w:val="404E573A"/>
    <w:rsid w:val="40E1138C"/>
    <w:rsid w:val="40FE4A6B"/>
    <w:rsid w:val="413814BA"/>
    <w:rsid w:val="41474664"/>
    <w:rsid w:val="41586871"/>
    <w:rsid w:val="41686388"/>
    <w:rsid w:val="41872511"/>
    <w:rsid w:val="418B7CA8"/>
    <w:rsid w:val="41DE650C"/>
    <w:rsid w:val="41DF1251"/>
    <w:rsid w:val="420E5181"/>
    <w:rsid w:val="424236D9"/>
    <w:rsid w:val="42466655"/>
    <w:rsid w:val="426479D7"/>
    <w:rsid w:val="426A0EE3"/>
    <w:rsid w:val="42A41642"/>
    <w:rsid w:val="42C82F57"/>
    <w:rsid w:val="42DF267A"/>
    <w:rsid w:val="42FF4ACA"/>
    <w:rsid w:val="435707E5"/>
    <w:rsid w:val="43747266"/>
    <w:rsid w:val="43943464"/>
    <w:rsid w:val="439927E1"/>
    <w:rsid w:val="43C76AF7"/>
    <w:rsid w:val="43CF26EE"/>
    <w:rsid w:val="43D54C8A"/>
    <w:rsid w:val="43D61CCF"/>
    <w:rsid w:val="43E22422"/>
    <w:rsid w:val="43E837B0"/>
    <w:rsid w:val="43E97E4A"/>
    <w:rsid w:val="440B1130"/>
    <w:rsid w:val="440D65DA"/>
    <w:rsid w:val="4436276D"/>
    <w:rsid w:val="446828F0"/>
    <w:rsid w:val="44817E8C"/>
    <w:rsid w:val="4497145E"/>
    <w:rsid w:val="45093E85"/>
    <w:rsid w:val="450B3BFA"/>
    <w:rsid w:val="455A182E"/>
    <w:rsid w:val="457A48DC"/>
    <w:rsid w:val="45C13B4D"/>
    <w:rsid w:val="45E53B08"/>
    <w:rsid w:val="46054BCA"/>
    <w:rsid w:val="460B153D"/>
    <w:rsid w:val="464C6AFC"/>
    <w:rsid w:val="468B0091"/>
    <w:rsid w:val="46A107C3"/>
    <w:rsid w:val="46B02D60"/>
    <w:rsid w:val="46B15CE2"/>
    <w:rsid w:val="46BE113D"/>
    <w:rsid w:val="46E44B13"/>
    <w:rsid w:val="46EE37D3"/>
    <w:rsid w:val="4703508A"/>
    <w:rsid w:val="47490A0A"/>
    <w:rsid w:val="474F6B55"/>
    <w:rsid w:val="475023F8"/>
    <w:rsid w:val="479A1E7B"/>
    <w:rsid w:val="479C4FDD"/>
    <w:rsid w:val="479D361E"/>
    <w:rsid w:val="47AC21E8"/>
    <w:rsid w:val="47B6609F"/>
    <w:rsid w:val="47B74789"/>
    <w:rsid w:val="47C87B80"/>
    <w:rsid w:val="47CC0A6B"/>
    <w:rsid w:val="47D77DC3"/>
    <w:rsid w:val="47E66258"/>
    <w:rsid w:val="47F14906"/>
    <w:rsid w:val="47F95F8C"/>
    <w:rsid w:val="48032A55"/>
    <w:rsid w:val="480F2B9D"/>
    <w:rsid w:val="48102176"/>
    <w:rsid w:val="48174664"/>
    <w:rsid w:val="48282920"/>
    <w:rsid w:val="482F7BFF"/>
    <w:rsid w:val="483E1347"/>
    <w:rsid w:val="485321E0"/>
    <w:rsid w:val="48546AD3"/>
    <w:rsid w:val="48636531"/>
    <w:rsid w:val="48AE2615"/>
    <w:rsid w:val="48CA4868"/>
    <w:rsid w:val="48DA5DBD"/>
    <w:rsid w:val="48F005D3"/>
    <w:rsid w:val="48F3122B"/>
    <w:rsid w:val="49262B2D"/>
    <w:rsid w:val="49466522"/>
    <w:rsid w:val="49547ADD"/>
    <w:rsid w:val="495F62C2"/>
    <w:rsid w:val="49732351"/>
    <w:rsid w:val="498F4AF1"/>
    <w:rsid w:val="49C05787"/>
    <w:rsid w:val="49C32CF5"/>
    <w:rsid w:val="49CF518D"/>
    <w:rsid w:val="49D56585"/>
    <w:rsid w:val="4A1448A8"/>
    <w:rsid w:val="4A640074"/>
    <w:rsid w:val="4A663B63"/>
    <w:rsid w:val="4A7F3979"/>
    <w:rsid w:val="4ADA1F63"/>
    <w:rsid w:val="4AE23D89"/>
    <w:rsid w:val="4B2038D0"/>
    <w:rsid w:val="4B296E7D"/>
    <w:rsid w:val="4B441C14"/>
    <w:rsid w:val="4B4E59BF"/>
    <w:rsid w:val="4B79394E"/>
    <w:rsid w:val="4B877F28"/>
    <w:rsid w:val="4B92472D"/>
    <w:rsid w:val="4BB943B0"/>
    <w:rsid w:val="4BE86A43"/>
    <w:rsid w:val="4BEF7DD1"/>
    <w:rsid w:val="4C35155C"/>
    <w:rsid w:val="4C5C4D3B"/>
    <w:rsid w:val="4C72455F"/>
    <w:rsid w:val="4C837597"/>
    <w:rsid w:val="4CC5087B"/>
    <w:rsid w:val="4CC8327F"/>
    <w:rsid w:val="4CD200BA"/>
    <w:rsid w:val="4D2044E7"/>
    <w:rsid w:val="4D3637DE"/>
    <w:rsid w:val="4D387F00"/>
    <w:rsid w:val="4D6E2F78"/>
    <w:rsid w:val="4D782049"/>
    <w:rsid w:val="4D783DF7"/>
    <w:rsid w:val="4D916BA6"/>
    <w:rsid w:val="4DAD0C10"/>
    <w:rsid w:val="4DC44169"/>
    <w:rsid w:val="4DDA23BB"/>
    <w:rsid w:val="4DE24E21"/>
    <w:rsid w:val="4DE90850"/>
    <w:rsid w:val="4E1B19A3"/>
    <w:rsid w:val="4E1C73D9"/>
    <w:rsid w:val="4E3441C2"/>
    <w:rsid w:val="4E48787F"/>
    <w:rsid w:val="4E50267E"/>
    <w:rsid w:val="4E8D38D2"/>
    <w:rsid w:val="4E8D5680"/>
    <w:rsid w:val="4EA67471"/>
    <w:rsid w:val="4EB96475"/>
    <w:rsid w:val="4ED137BE"/>
    <w:rsid w:val="4EE334F2"/>
    <w:rsid w:val="4EF0709E"/>
    <w:rsid w:val="4EF96EF5"/>
    <w:rsid w:val="4F0469A4"/>
    <w:rsid w:val="4F7A20A8"/>
    <w:rsid w:val="4F8627FB"/>
    <w:rsid w:val="4FB235F0"/>
    <w:rsid w:val="4FB355BA"/>
    <w:rsid w:val="4FB94289"/>
    <w:rsid w:val="4FBF5D0D"/>
    <w:rsid w:val="4FED5402"/>
    <w:rsid w:val="500E56F4"/>
    <w:rsid w:val="50530122"/>
    <w:rsid w:val="50540C73"/>
    <w:rsid w:val="50752AF8"/>
    <w:rsid w:val="50D37CC2"/>
    <w:rsid w:val="50ED3FD0"/>
    <w:rsid w:val="513C6A7B"/>
    <w:rsid w:val="515F1555"/>
    <w:rsid w:val="51695F30"/>
    <w:rsid w:val="51705511"/>
    <w:rsid w:val="517300C9"/>
    <w:rsid w:val="51B31D16"/>
    <w:rsid w:val="51B64EEE"/>
    <w:rsid w:val="51C13FBE"/>
    <w:rsid w:val="52302EF2"/>
    <w:rsid w:val="524B3888"/>
    <w:rsid w:val="525A726D"/>
    <w:rsid w:val="527B23BF"/>
    <w:rsid w:val="52BD2017"/>
    <w:rsid w:val="52C5188C"/>
    <w:rsid w:val="52DF24A5"/>
    <w:rsid w:val="52EC6EC2"/>
    <w:rsid w:val="52ED2B91"/>
    <w:rsid w:val="532D486F"/>
    <w:rsid w:val="5333545B"/>
    <w:rsid w:val="53522541"/>
    <w:rsid w:val="538D0E89"/>
    <w:rsid w:val="53983A49"/>
    <w:rsid w:val="54183C3E"/>
    <w:rsid w:val="542303A0"/>
    <w:rsid w:val="5450213C"/>
    <w:rsid w:val="546649A9"/>
    <w:rsid w:val="546711F3"/>
    <w:rsid w:val="546B2CBD"/>
    <w:rsid w:val="546C3825"/>
    <w:rsid w:val="54D062C6"/>
    <w:rsid w:val="54D24048"/>
    <w:rsid w:val="54D64CD5"/>
    <w:rsid w:val="5532287C"/>
    <w:rsid w:val="55491250"/>
    <w:rsid w:val="554C1057"/>
    <w:rsid w:val="555F54CC"/>
    <w:rsid w:val="55887D69"/>
    <w:rsid w:val="55EE5D11"/>
    <w:rsid w:val="55F34962"/>
    <w:rsid w:val="55F40F50"/>
    <w:rsid w:val="55F52488"/>
    <w:rsid w:val="560501F2"/>
    <w:rsid w:val="561A0928"/>
    <w:rsid w:val="56423872"/>
    <w:rsid w:val="567F1D52"/>
    <w:rsid w:val="569E06BC"/>
    <w:rsid w:val="56B279F0"/>
    <w:rsid w:val="56BA5480"/>
    <w:rsid w:val="56D57BC4"/>
    <w:rsid w:val="56F20F86"/>
    <w:rsid w:val="57631674"/>
    <w:rsid w:val="578A6C00"/>
    <w:rsid w:val="579D710E"/>
    <w:rsid w:val="57A777B2"/>
    <w:rsid w:val="57AF2DEA"/>
    <w:rsid w:val="57C96A24"/>
    <w:rsid w:val="580469B3"/>
    <w:rsid w:val="581F22F6"/>
    <w:rsid w:val="5824157C"/>
    <w:rsid w:val="586E1E17"/>
    <w:rsid w:val="58862C35"/>
    <w:rsid w:val="589870FB"/>
    <w:rsid w:val="58AD704A"/>
    <w:rsid w:val="58C14957"/>
    <w:rsid w:val="58CC23D2"/>
    <w:rsid w:val="58CD3249"/>
    <w:rsid w:val="58E66050"/>
    <w:rsid w:val="593A6404"/>
    <w:rsid w:val="596B36B6"/>
    <w:rsid w:val="59E63F07"/>
    <w:rsid w:val="59FC7994"/>
    <w:rsid w:val="5A20384C"/>
    <w:rsid w:val="5A4B28F7"/>
    <w:rsid w:val="5A517EA9"/>
    <w:rsid w:val="5A902780"/>
    <w:rsid w:val="5AC24903"/>
    <w:rsid w:val="5AD951BC"/>
    <w:rsid w:val="5AE83A50"/>
    <w:rsid w:val="5AF0321E"/>
    <w:rsid w:val="5AF42587"/>
    <w:rsid w:val="5AFA409D"/>
    <w:rsid w:val="5B34447A"/>
    <w:rsid w:val="5B353193"/>
    <w:rsid w:val="5B6A7475"/>
    <w:rsid w:val="5B7200D7"/>
    <w:rsid w:val="5B7332F9"/>
    <w:rsid w:val="5B841BB9"/>
    <w:rsid w:val="5BAB2917"/>
    <w:rsid w:val="5BB71F8E"/>
    <w:rsid w:val="5BBD57F6"/>
    <w:rsid w:val="5BCA3A6F"/>
    <w:rsid w:val="5BCC5A39"/>
    <w:rsid w:val="5BCF72D8"/>
    <w:rsid w:val="5BEA2363"/>
    <w:rsid w:val="5BFC33FA"/>
    <w:rsid w:val="5C142F3C"/>
    <w:rsid w:val="5C186ED1"/>
    <w:rsid w:val="5C3107A4"/>
    <w:rsid w:val="5C337866"/>
    <w:rsid w:val="5C3B1B93"/>
    <w:rsid w:val="5C561B02"/>
    <w:rsid w:val="5C6043D4"/>
    <w:rsid w:val="5C9220DF"/>
    <w:rsid w:val="5C93136F"/>
    <w:rsid w:val="5CB251FD"/>
    <w:rsid w:val="5CBA045F"/>
    <w:rsid w:val="5CBD5382"/>
    <w:rsid w:val="5D0E2082"/>
    <w:rsid w:val="5D192F00"/>
    <w:rsid w:val="5D1A27D4"/>
    <w:rsid w:val="5D347632"/>
    <w:rsid w:val="5D3E4715"/>
    <w:rsid w:val="5D4A15F3"/>
    <w:rsid w:val="5D69542A"/>
    <w:rsid w:val="5D783B72"/>
    <w:rsid w:val="5D885990"/>
    <w:rsid w:val="5DF64FF0"/>
    <w:rsid w:val="5E0930EF"/>
    <w:rsid w:val="5E227B93"/>
    <w:rsid w:val="5E3D4D53"/>
    <w:rsid w:val="5E4717E6"/>
    <w:rsid w:val="5E543AC4"/>
    <w:rsid w:val="5E55774C"/>
    <w:rsid w:val="5E6F6657"/>
    <w:rsid w:val="5E8A70FF"/>
    <w:rsid w:val="5E8C14B0"/>
    <w:rsid w:val="5E960603"/>
    <w:rsid w:val="5EA06361"/>
    <w:rsid w:val="5FD56E87"/>
    <w:rsid w:val="60015A05"/>
    <w:rsid w:val="60045F96"/>
    <w:rsid w:val="60104DDC"/>
    <w:rsid w:val="601654D5"/>
    <w:rsid w:val="605C0804"/>
    <w:rsid w:val="60913E6F"/>
    <w:rsid w:val="60E70C20"/>
    <w:rsid w:val="60F90953"/>
    <w:rsid w:val="60FF41BB"/>
    <w:rsid w:val="611063C8"/>
    <w:rsid w:val="611C2FBF"/>
    <w:rsid w:val="611F0045"/>
    <w:rsid w:val="61265BEC"/>
    <w:rsid w:val="613D4CE3"/>
    <w:rsid w:val="61733C3E"/>
    <w:rsid w:val="61803A80"/>
    <w:rsid w:val="6189617B"/>
    <w:rsid w:val="619743F4"/>
    <w:rsid w:val="61B52BB6"/>
    <w:rsid w:val="61B749C2"/>
    <w:rsid w:val="61F07FA8"/>
    <w:rsid w:val="62280D20"/>
    <w:rsid w:val="622F0AD0"/>
    <w:rsid w:val="62465E1A"/>
    <w:rsid w:val="62595B4D"/>
    <w:rsid w:val="626544F2"/>
    <w:rsid w:val="6271733B"/>
    <w:rsid w:val="62740BD9"/>
    <w:rsid w:val="62960B4F"/>
    <w:rsid w:val="629C50CC"/>
    <w:rsid w:val="62B4786E"/>
    <w:rsid w:val="62CA2457"/>
    <w:rsid w:val="630E06E5"/>
    <w:rsid w:val="631303F2"/>
    <w:rsid w:val="634467FD"/>
    <w:rsid w:val="63520F1A"/>
    <w:rsid w:val="637644DD"/>
    <w:rsid w:val="638240A1"/>
    <w:rsid w:val="63833423"/>
    <w:rsid w:val="63A5257B"/>
    <w:rsid w:val="63BD3DCC"/>
    <w:rsid w:val="63C61741"/>
    <w:rsid w:val="63DA0F0F"/>
    <w:rsid w:val="641E0DFC"/>
    <w:rsid w:val="643028DD"/>
    <w:rsid w:val="64560967"/>
    <w:rsid w:val="647B4686"/>
    <w:rsid w:val="6497246F"/>
    <w:rsid w:val="64A07A63"/>
    <w:rsid w:val="64CF0348"/>
    <w:rsid w:val="654C7BEB"/>
    <w:rsid w:val="656B1D10"/>
    <w:rsid w:val="65A11CE5"/>
    <w:rsid w:val="65AC068A"/>
    <w:rsid w:val="65B841F9"/>
    <w:rsid w:val="65BA0674"/>
    <w:rsid w:val="65F71905"/>
    <w:rsid w:val="66014531"/>
    <w:rsid w:val="66022B28"/>
    <w:rsid w:val="663A7A43"/>
    <w:rsid w:val="664A38E2"/>
    <w:rsid w:val="66581E87"/>
    <w:rsid w:val="6661143C"/>
    <w:rsid w:val="666F1DE3"/>
    <w:rsid w:val="66766EBB"/>
    <w:rsid w:val="66770C98"/>
    <w:rsid w:val="66F45E44"/>
    <w:rsid w:val="66FA11D5"/>
    <w:rsid w:val="674302C7"/>
    <w:rsid w:val="67642FCA"/>
    <w:rsid w:val="67BF6452"/>
    <w:rsid w:val="67CB09D8"/>
    <w:rsid w:val="67EE3B0F"/>
    <w:rsid w:val="67FF7197"/>
    <w:rsid w:val="68014CBD"/>
    <w:rsid w:val="680A5986"/>
    <w:rsid w:val="680D5F4B"/>
    <w:rsid w:val="68113F51"/>
    <w:rsid w:val="68175C13"/>
    <w:rsid w:val="6870599E"/>
    <w:rsid w:val="687A05CB"/>
    <w:rsid w:val="68831B76"/>
    <w:rsid w:val="68B272C7"/>
    <w:rsid w:val="68E94770"/>
    <w:rsid w:val="68EC1CEF"/>
    <w:rsid w:val="68F949C9"/>
    <w:rsid w:val="69146C72"/>
    <w:rsid w:val="694A2531"/>
    <w:rsid w:val="6951399C"/>
    <w:rsid w:val="695A4290"/>
    <w:rsid w:val="696F3649"/>
    <w:rsid w:val="697D65C5"/>
    <w:rsid w:val="6989120F"/>
    <w:rsid w:val="69DB32EB"/>
    <w:rsid w:val="69F06D97"/>
    <w:rsid w:val="6A107439"/>
    <w:rsid w:val="6A267606"/>
    <w:rsid w:val="6A3240F1"/>
    <w:rsid w:val="6A334932"/>
    <w:rsid w:val="6A3353FF"/>
    <w:rsid w:val="6A3C265A"/>
    <w:rsid w:val="6A3D7B02"/>
    <w:rsid w:val="6A4E1D0F"/>
    <w:rsid w:val="6A5D63E6"/>
    <w:rsid w:val="6A5F24D1"/>
    <w:rsid w:val="6A6F3E40"/>
    <w:rsid w:val="6A8B6AC0"/>
    <w:rsid w:val="6A995680"/>
    <w:rsid w:val="6A9B6EED"/>
    <w:rsid w:val="6AAF0A00"/>
    <w:rsid w:val="6AC02C0D"/>
    <w:rsid w:val="6AC458C1"/>
    <w:rsid w:val="6ACA70C4"/>
    <w:rsid w:val="6AE347EB"/>
    <w:rsid w:val="6B2A62D8"/>
    <w:rsid w:val="6B330365"/>
    <w:rsid w:val="6B434AF0"/>
    <w:rsid w:val="6B57675A"/>
    <w:rsid w:val="6B87098A"/>
    <w:rsid w:val="6B9F6CC6"/>
    <w:rsid w:val="6BC8789F"/>
    <w:rsid w:val="6BDD7B4D"/>
    <w:rsid w:val="6C0B610A"/>
    <w:rsid w:val="6C18662D"/>
    <w:rsid w:val="6C354F35"/>
    <w:rsid w:val="6C393DD1"/>
    <w:rsid w:val="6C6972D4"/>
    <w:rsid w:val="6C7D068A"/>
    <w:rsid w:val="6C8E2897"/>
    <w:rsid w:val="6C9F6852"/>
    <w:rsid w:val="6CA16CF9"/>
    <w:rsid w:val="6CD75FEC"/>
    <w:rsid w:val="6CEB3054"/>
    <w:rsid w:val="6CED5810"/>
    <w:rsid w:val="6CF22FBC"/>
    <w:rsid w:val="6D25144D"/>
    <w:rsid w:val="6D52013C"/>
    <w:rsid w:val="6DAD4F9F"/>
    <w:rsid w:val="6E313E22"/>
    <w:rsid w:val="6E9404C0"/>
    <w:rsid w:val="6E961391"/>
    <w:rsid w:val="6EBC0B3A"/>
    <w:rsid w:val="6EED597D"/>
    <w:rsid w:val="6EF51C7D"/>
    <w:rsid w:val="6EF94940"/>
    <w:rsid w:val="6F152DFC"/>
    <w:rsid w:val="6F176B74"/>
    <w:rsid w:val="6F4A519B"/>
    <w:rsid w:val="6F773AB6"/>
    <w:rsid w:val="6F8363E5"/>
    <w:rsid w:val="6F841DCF"/>
    <w:rsid w:val="6F953603"/>
    <w:rsid w:val="6FA80CCD"/>
    <w:rsid w:val="6FAC3760"/>
    <w:rsid w:val="6FAC3CC5"/>
    <w:rsid w:val="6FC36CFC"/>
    <w:rsid w:val="6FC746F5"/>
    <w:rsid w:val="6FD74555"/>
    <w:rsid w:val="6FE33EF5"/>
    <w:rsid w:val="70317AC6"/>
    <w:rsid w:val="703D260A"/>
    <w:rsid w:val="704B26F7"/>
    <w:rsid w:val="70697B21"/>
    <w:rsid w:val="70863262"/>
    <w:rsid w:val="70903082"/>
    <w:rsid w:val="70952446"/>
    <w:rsid w:val="70A76ED3"/>
    <w:rsid w:val="70AE52B6"/>
    <w:rsid w:val="70E707C8"/>
    <w:rsid w:val="70F84783"/>
    <w:rsid w:val="710245F7"/>
    <w:rsid w:val="71053D85"/>
    <w:rsid w:val="712453E6"/>
    <w:rsid w:val="7126357A"/>
    <w:rsid w:val="71860B17"/>
    <w:rsid w:val="71B22797"/>
    <w:rsid w:val="71CF3736"/>
    <w:rsid w:val="72054E77"/>
    <w:rsid w:val="723B27CC"/>
    <w:rsid w:val="72565C05"/>
    <w:rsid w:val="72587BCF"/>
    <w:rsid w:val="72687227"/>
    <w:rsid w:val="72A03FD9"/>
    <w:rsid w:val="72A050D2"/>
    <w:rsid w:val="72D059B7"/>
    <w:rsid w:val="731F249B"/>
    <w:rsid w:val="73247AB1"/>
    <w:rsid w:val="732849D1"/>
    <w:rsid w:val="732D105C"/>
    <w:rsid w:val="73406CFF"/>
    <w:rsid w:val="7383028C"/>
    <w:rsid w:val="73A25E44"/>
    <w:rsid w:val="73BE7F06"/>
    <w:rsid w:val="73D72D76"/>
    <w:rsid w:val="73ED2599"/>
    <w:rsid w:val="741F68CF"/>
    <w:rsid w:val="744422CE"/>
    <w:rsid w:val="745F405A"/>
    <w:rsid w:val="7491561A"/>
    <w:rsid w:val="74BA06CD"/>
    <w:rsid w:val="75252DF3"/>
    <w:rsid w:val="753F0BD2"/>
    <w:rsid w:val="75621536"/>
    <w:rsid w:val="75862CA5"/>
    <w:rsid w:val="75A5137D"/>
    <w:rsid w:val="75BF3154"/>
    <w:rsid w:val="75DA4A2D"/>
    <w:rsid w:val="75F53987"/>
    <w:rsid w:val="7621652A"/>
    <w:rsid w:val="76400F7F"/>
    <w:rsid w:val="764A07CF"/>
    <w:rsid w:val="764F6B3D"/>
    <w:rsid w:val="76CD2B7B"/>
    <w:rsid w:val="76D80645"/>
    <w:rsid w:val="76E03371"/>
    <w:rsid w:val="76E47C83"/>
    <w:rsid w:val="771211AA"/>
    <w:rsid w:val="775D17E4"/>
    <w:rsid w:val="77736C04"/>
    <w:rsid w:val="7778661E"/>
    <w:rsid w:val="77B75398"/>
    <w:rsid w:val="77D9530E"/>
    <w:rsid w:val="77DC6BAC"/>
    <w:rsid w:val="780E5898"/>
    <w:rsid w:val="781A1483"/>
    <w:rsid w:val="782642CC"/>
    <w:rsid w:val="782D565A"/>
    <w:rsid w:val="783469E8"/>
    <w:rsid w:val="7860333A"/>
    <w:rsid w:val="78670B6C"/>
    <w:rsid w:val="786D1EFA"/>
    <w:rsid w:val="7894095E"/>
    <w:rsid w:val="78947487"/>
    <w:rsid w:val="78964555"/>
    <w:rsid w:val="78AD0549"/>
    <w:rsid w:val="78CF4963"/>
    <w:rsid w:val="78D31F49"/>
    <w:rsid w:val="78EA52F9"/>
    <w:rsid w:val="78FF6FF6"/>
    <w:rsid w:val="79000679"/>
    <w:rsid w:val="79142376"/>
    <w:rsid w:val="7916258F"/>
    <w:rsid w:val="7919280A"/>
    <w:rsid w:val="791C0FE5"/>
    <w:rsid w:val="791E4FA3"/>
    <w:rsid w:val="79725A1A"/>
    <w:rsid w:val="79A416F0"/>
    <w:rsid w:val="79B03EB6"/>
    <w:rsid w:val="79B61437"/>
    <w:rsid w:val="79BF0534"/>
    <w:rsid w:val="79C773E8"/>
    <w:rsid w:val="79E7658E"/>
    <w:rsid w:val="79F24151"/>
    <w:rsid w:val="7A293BFF"/>
    <w:rsid w:val="7A41363F"/>
    <w:rsid w:val="7A483E0B"/>
    <w:rsid w:val="7A9131A4"/>
    <w:rsid w:val="7A925C48"/>
    <w:rsid w:val="7ABE07EB"/>
    <w:rsid w:val="7AE15A5C"/>
    <w:rsid w:val="7AF37579"/>
    <w:rsid w:val="7AF87F64"/>
    <w:rsid w:val="7B1C0C84"/>
    <w:rsid w:val="7B1E74DC"/>
    <w:rsid w:val="7B5A62DF"/>
    <w:rsid w:val="7B7A04A8"/>
    <w:rsid w:val="7B7D06A6"/>
    <w:rsid w:val="7B8E4662"/>
    <w:rsid w:val="7BB35E76"/>
    <w:rsid w:val="7BB74BCC"/>
    <w:rsid w:val="7BDA3403"/>
    <w:rsid w:val="7BFC5A6F"/>
    <w:rsid w:val="7C0C3F6D"/>
    <w:rsid w:val="7C1A7CA3"/>
    <w:rsid w:val="7C22163C"/>
    <w:rsid w:val="7C457B4B"/>
    <w:rsid w:val="7C595075"/>
    <w:rsid w:val="7C6B07B2"/>
    <w:rsid w:val="7C6B6751"/>
    <w:rsid w:val="7C835849"/>
    <w:rsid w:val="7CD42548"/>
    <w:rsid w:val="7D1004A5"/>
    <w:rsid w:val="7D133243"/>
    <w:rsid w:val="7D2334DD"/>
    <w:rsid w:val="7D44147C"/>
    <w:rsid w:val="7D461D64"/>
    <w:rsid w:val="7D5E1E12"/>
    <w:rsid w:val="7D945420"/>
    <w:rsid w:val="7D965A4F"/>
    <w:rsid w:val="7D997857"/>
    <w:rsid w:val="7DBF2C63"/>
    <w:rsid w:val="7DC75C09"/>
    <w:rsid w:val="7DCE343B"/>
    <w:rsid w:val="7DD07A4B"/>
    <w:rsid w:val="7DF2712A"/>
    <w:rsid w:val="7E292420"/>
    <w:rsid w:val="7E394207"/>
    <w:rsid w:val="7E4007A2"/>
    <w:rsid w:val="7E791CAD"/>
    <w:rsid w:val="7E8A10CC"/>
    <w:rsid w:val="7EA50DFB"/>
    <w:rsid w:val="7EC86878"/>
    <w:rsid w:val="7EF219DA"/>
    <w:rsid w:val="7EF73484"/>
    <w:rsid w:val="7EFE1AFE"/>
    <w:rsid w:val="7F16390D"/>
    <w:rsid w:val="7F19700A"/>
    <w:rsid w:val="7F1C1F84"/>
    <w:rsid w:val="7F250E39"/>
    <w:rsid w:val="7F363046"/>
    <w:rsid w:val="7F4D67E1"/>
    <w:rsid w:val="7F4E65E2"/>
    <w:rsid w:val="7F6D27E0"/>
    <w:rsid w:val="7F741F0B"/>
    <w:rsid w:val="7F752917"/>
    <w:rsid w:val="7F947D6D"/>
    <w:rsid w:val="7FBD3767"/>
    <w:rsid w:val="7FD10FC1"/>
    <w:rsid w:val="7FE37961"/>
    <w:rsid w:val="7FF633F9"/>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link w:val="32"/>
    <w:autoRedefine/>
    <w:qFormat/>
    <w:uiPriority w:val="9"/>
    <w:pPr>
      <w:keepNext/>
      <w:keepLines/>
      <w:spacing w:before="340" w:after="330" w:line="578" w:lineRule="auto"/>
      <w:jc w:val="center"/>
      <w:outlineLvl w:val="0"/>
    </w:pPr>
    <w:rPr>
      <w:rFonts w:eastAsia="方正小标宋简体"/>
      <w:bCs/>
      <w:kern w:val="44"/>
      <w:sz w:val="44"/>
      <w:szCs w:val="44"/>
    </w:rPr>
  </w:style>
  <w:style w:type="paragraph" w:styleId="4">
    <w:name w:val="heading 2"/>
    <w:basedOn w:val="1"/>
    <w:next w:val="1"/>
    <w:link w:val="33"/>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5">
    <w:name w:val="heading 3"/>
    <w:basedOn w:val="1"/>
    <w:next w:val="1"/>
    <w:link w:val="34"/>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rPr>
      <w:kern w:val="0"/>
      <w:sz w:val="20"/>
    </w:rPr>
  </w:style>
  <w:style w:type="paragraph" w:styleId="6">
    <w:name w:val="Normal Indent"/>
    <w:basedOn w:val="1"/>
    <w:autoRedefine/>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7">
    <w:name w:val="annotation text"/>
    <w:basedOn w:val="1"/>
    <w:autoRedefine/>
    <w:semiHidden/>
    <w:unhideWhenUsed/>
    <w:qFormat/>
    <w:uiPriority w:val="99"/>
    <w:pPr>
      <w:jc w:val="left"/>
    </w:pPr>
  </w:style>
  <w:style w:type="paragraph" w:styleId="8">
    <w:name w:val="Body Text 3"/>
    <w:basedOn w:val="1"/>
    <w:link w:val="42"/>
    <w:unhideWhenUsed/>
    <w:qFormat/>
    <w:uiPriority w:val="99"/>
    <w:pPr>
      <w:spacing w:after="120"/>
    </w:pPr>
    <w:rPr>
      <w:sz w:val="16"/>
      <w:szCs w:val="16"/>
    </w:rPr>
  </w:style>
  <w:style w:type="paragraph" w:styleId="9">
    <w:name w:val="Body Text"/>
    <w:basedOn w:val="1"/>
    <w:autoRedefine/>
    <w:qFormat/>
    <w:uiPriority w:val="99"/>
    <w:pPr>
      <w:spacing w:after="120"/>
    </w:pPr>
  </w:style>
  <w:style w:type="paragraph" w:styleId="10">
    <w:name w:val="Body Text Indent"/>
    <w:basedOn w:val="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toc 3"/>
    <w:basedOn w:val="1"/>
    <w:next w:val="1"/>
    <w:autoRedefine/>
    <w:unhideWhenUsed/>
    <w:qFormat/>
    <w:uiPriority w:val="39"/>
    <w:pPr>
      <w:widowControl/>
      <w:spacing w:after="100" w:line="276" w:lineRule="auto"/>
      <w:ind w:left="440"/>
      <w:jc w:val="left"/>
    </w:pPr>
    <w:rPr>
      <w:kern w:val="0"/>
      <w:sz w:val="22"/>
    </w:rPr>
  </w:style>
  <w:style w:type="paragraph" w:styleId="12">
    <w:name w:val="Plain Text"/>
    <w:basedOn w:val="1"/>
    <w:autoRedefine/>
    <w:qFormat/>
    <w:uiPriority w:val="0"/>
    <w:rPr>
      <w:rFonts w:ascii="宋体" w:hAnsi="Courier New"/>
      <w:szCs w:val="21"/>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szCs w:val="24"/>
    </w:rPr>
  </w:style>
  <w:style w:type="paragraph" w:styleId="16">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kern w:val="0"/>
      <w:sz w:val="22"/>
    </w:rPr>
  </w:style>
  <w:style w:type="paragraph" w:styleId="18">
    <w:name w:val="List"/>
    <w:basedOn w:val="1"/>
    <w:next w:val="1"/>
    <w:qFormat/>
    <w:uiPriority w:val="0"/>
    <w:pPr>
      <w:snapToGrid w:val="0"/>
    </w:pPr>
    <w:rPr>
      <w:szCs w:val="24"/>
    </w:rPr>
  </w:style>
  <w:style w:type="paragraph" w:styleId="19">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0">
    <w:name w:val="Body Text 2"/>
    <w:basedOn w:val="1"/>
    <w:autoRedefine/>
    <w:qFormat/>
    <w:uiPriority w:val="0"/>
    <w:pPr>
      <w:spacing w:after="120" w:line="480" w:lineRule="auto"/>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2"/>
    <w:basedOn w:val="10"/>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unhideWhenUsed/>
    <w:qFormat/>
    <w:uiPriority w:val="0"/>
  </w:style>
  <w:style w:type="character" w:styleId="28">
    <w:name w:val="Hyperlink"/>
    <w:basedOn w:val="25"/>
    <w:autoRedefine/>
    <w:unhideWhenUsed/>
    <w:qFormat/>
    <w:uiPriority w:val="99"/>
    <w:rPr>
      <w:color w:val="0000FF" w:themeColor="hyperlink"/>
      <w:u w:val="single"/>
      <w14:textFill>
        <w14:solidFill>
          <w14:schemeClr w14:val="hlink"/>
        </w14:solidFill>
      </w14:textFill>
    </w:rPr>
  </w:style>
  <w:style w:type="paragraph" w:customStyle="1" w:styleId="29">
    <w:name w:val="Default"/>
    <w:next w:val="18"/>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30">
    <w:name w:val="页眉 Char"/>
    <w:basedOn w:val="25"/>
    <w:link w:val="16"/>
    <w:autoRedefine/>
    <w:semiHidden/>
    <w:qFormat/>
    <w:uiPriority w:val="99"/>
    <w:rPr>
      <w:sz w:val="18"/>
      <w:szCs w:val="18"/>
    </w:rPr>
  </w:style>
  <w:style w:type="character" w:customStyle="1" w:styleId="31">
    <w:name w:val="页脚 Char"/>
    <w:basedOn w:val="25"/>
    <w:link w:val="14"/>
    <w:autoRedefine/>
    <w:qFormat/>
    <w:uiPriority w:val="99"/>
    <w:rPr>
      <w:sz w:val="18"/>
      <w:szCs w:val="18"/>
    </w:rPr>
  </w:style>
  <w:style w:type="character" w:customStyle="1" w:styleId="32">
    <w:name w:val="标题 1 Char"/>
    <w:basedOn w:val="25"/>
    <w:link w:val="3"/>
    <w:autoRedefine/>
    <w:qFormat/>
    <w:uiPriority w:val="9"/>
    <w:rPr>
      <w:rFonts w:eastAsia="方正小标宋简体"/>
      <w:bCs/>
      <w:kern w:val="44"/>
      <w:sz w:val="44"/>
      <w:szCs w:val="44"/>
    </w:rPr>
  </w:style>
  <w:style w:type="character" w:customStyle="1" w:styleId="33">
    <w:name w:val="标题 2 Char"/>
    <w:basedOn w:val="25"/>
    <w:link w:val="4"/>
    <w:autoRedefine/>
    <w:qFormat/>
    <w:uiPriority w:val="9"/>
    <w:rPr>
      <w:rFonts w:eastAsia="方正小标宋简体" w:asciiTheme="majorHAnsi" w:hAnsiTheme="majorHAnsi" w:cstheme="majorBidi"/>
      <w:bCs/>
      <w:sz w:val="36"/>
      <w:szCs w:val="32"/>
    </w:rPr>
  </w:style>
  <w:style w:type="character" w:customStyle="1" w:styleId="34">
    <w:name w:val="标题 3 Char"/>
    <w:basedOn w:val="25"/>
    <w:link w:val="5"/>
    <w:autoRedefine/>
    <w:qFormat/>
    <w:uiPriority w:val="9"/>
    <w:rPr>
      <w:rFonts w:ascii="Calibri" w:hAnsi="Calibri" w:eastAsia="宋体" w:cs="Times New Roman"/>
      <w:b/>
      <w:bCs/>
      <w:sz w:val="32"/>
      <w:szCs w:val="32"/>
    </w:rPr>
  </w:style>
  <w:style w:type="paragraph" w:styleId="35">
    <w:name w:val="List Paragraph"/>
    <w:basedOn w:val="1"/>
    <w:link w:val="43"/>
    <w:autoRedefine/>
    <w:qFormat/>
    <w:uiPriority w:val="34"/>
    <w:pPr>
      <w:ind w:firstLine="420" w:firstLineChars="200"/>
    </w:pPr>
  </w:style>
  <w:style w:type="paragraph" w:customStyle="1" w:styleId="36">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5"/>
    <w:link w:val="13"/>
    <w:autoRedefine/>
    <w:semiHidden/>
    <w:qFormat/>
    <w:uiPriority w:val="99"/>
    <w:rPr>
      <w:sz w:val="18"/>
      <w:szCs w:val="18"/>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M97"/>
    <w:basedOn w:val="29"/>
    <w:next w:val="29"/>
    <w:autoRedefine/>
    <w:qFormat/>
    <w:uiPriority w:val="0"/>
    <w:pPr>
      <w:spacing w:after="373"/>
    </w:pPr>
    <w:rPr>
      <w:color w:val="auto"/>
    </w:rPr>
  </w:style>
  <w:style w:type="paragraph" w:customStyle="1" w:styleId="40">
    <w:name w:val="CM91"/>
    <w:basedOn w:val="29"/>
    <w:next w:val="29"/>
    <w:autoRedefine/>
    <w:qFormat/>
    <w:uiPriority w:val="0"/>
    <w:pPr>
      <w:spacing w:after="160"/>
    </w:pPr>
    <w:rPr>
      <w:color w:val="auto"/>
    </w:rPr>
  </w:style>
  <w:style w:type="character" w:customStyle="1" w:styleId="41">
    <w:name w:val="正文文本 3 Char"/>
    <w:link w:val="8"/>
    <w:autoRedefine/>
    <w:qFormat/>
    <w:uiPriority w:val="99"/>
    <w:rPr>
      <w:sz w:val="16"/>
      <w:szCs w:val="16"/>
    </w:rPr>
  </w:style>
  <w:style w:type="character" w:customStyle="1" w:styleId="42">
    <w:name w:val="正文文本 3 Char1"/>
    <w:basedOn w:val="25"/>
    <w:link w:val="8"/>
    <w:autoRedefine/>
    <w:semiHidden/>
    <w:qFormat/>
    <w:uiPriority w:val="99"/>
    <w:rPr>
      <w:sz w:val="16"/>
      <w:szCs w:val="16"/>
    </w:rPr>
  </w:style>
  <w:style w:type="character" w:customStyle="1" w:styleId="43">
    <w:name w:val="列出段落 Char"/>
    <w:link w:val="35"/>
    <w:autoRedefine/>
    <w:qFormat/>
    <w:uiPriority w:val="34"/>
  </w:style>
  <w:style w:type="paragraph" w:customStyle="1" w:styleId="44">
    <w:name w:val="1"/>
    <w:basedOn w:val="1"/>
    <w:next w:val="12"/>
    <w:autoRedefine/>
    <w:qFormat/>
    <w:uiPriority w:val="99"/>
    <w:pPr>
      <w:widowControl w:val="0"/>
      <w:jc w:val="both"/>
    </w:pPr>
    <w:rPr>
      <w:rFonts w:ascii="宋体" w:hAnsi="Courier New"/>
      <w:kern w:val="2"/>
    </w:r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7">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49">
    <w:name w:val="_Style 4"/>
    <w:basedOn w:val="3"/>
    <w:next w:val="1"/>
    <w:qFormat/>
    <w:uiPriority w:val="0"/>
    <w:pPr>
      <w:keepNext w:val="0"/>
      <w:keepLines w:val="0"/>
      <w:spacing w:before="0" w:after="0" w:line="576" w:lineRule="auto"/>
      <w:jc w:val="left"/>
      <w:outlineLvl w:val="9"/>
    </w:pPr>
    <w:rPr>
      <w:rFonts w:ascii="Calibri" w:hAnsi="Calibri" w:eastAsia="黑体"/>
      <w:bCs w:val="0"/>
      <w:kern w:val="0"/>
      <w:lang w:eastAsia="en-US"/>
    </w:rPr>
  </w:style>
  <w:style w:type="paragraph" w:customStyle="1" w:styleId="5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5"/>
    <w:qFormat/>
    <w:uiPriority w:val="0"/>
    <w:rPr>
      <w:rFonts w:hint="eastAsia" w:ascii="宋体" w:hAnsi="宋体" w:eastAsia="宋体" w:cs="宋体"/>
      <w:color w:val="000000"/>
      <w:sz w:val="21"/>
      <w:szCs w:val="21"/>
      <w:u w:val="none"/>
    </w:rPr>
  </w:style>
  <w:style w:type="character" w:customStyle="1" w:styleId="52">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2647</Words>
  <Characters>2860</Characters>
  <Lines>300</Lines>
  <Paragraphs>84</Paragraphs>
  <TotalTime>16</TotalTime>
  <ScaleCrop>false</ScaleCrop>
  <LinksUpToDate>false</LinksUpToDate>
  <CharactersWithSpaces>3022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唐军</cp:lastModifiedBy>
  <cp:lastPrinted>2025-07-22T07:23:00Z</cp:lastPrinted>
  <dcterms:modified xsi:type="dcterms:W3CDTF">2025-08-18T01:17:10Z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7565E76E966E4A49B63196B162D62151_13</vt:lpwstr>
  </property>
  <property fmtid="{D5CDD505-2E9C-101B-9397-08002B2CF9AE}" pid="4" name="KSOTemplateDocerSaveRecord">
    <vt:lpwstr>eyJoZGlkIjoiM2I4MzJlNmZhNTAyODI2ZTMyNTJjZDNiMDNjMGRmZDAiLCJ1c2VySWQiOiIyNjQ5NjE2NzkifQ==</vt:lpwstr>
  </property>
</Properties>
</file>